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10D7" w:rsidR="009710D7" w:rsidP="009710D7" w:rsidRDefault="009710D7" w14:paraId="5737552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noProof/>
          <w:sz w:val="24"/>
          <w:szCs w:val="24"/>
          <w:bdr w:val="nil"/>
          <w:lang w:eastAsia="en-GB"/>
        </w:rPr>
        <w:drawing>
          <wp:anchor distT="0" distB="0" distL="114300" distR="114300" simplePos="0" relativeHeight="251659264" behindDoc="1" locked="0" layoutInCell="1" allowOverlap="1" wp14:anchorId="41307DA4" wp14:editId="7C50DDE8">
            <wp:simplePos x="0" y="0"/>
            <wp:positionH relativeFrom="column">
              <wp:posOffset>1270</wp:posOffset>
            </wp:positionH>
            <wp:positionV relativeFrom="paragraph">
              <wp:posOffset>204470</wp:posOffset>
            </wp:positionV>
            <wp:extent cx="1866900" cy="847725"/>
            <wp:effectExtent l="0" t="0" r="12700" b="0"/>
            <wp:wrapNone/>
            <wp:docPr id="3" name="Picture 3" descr="C:\Users\Link-Office\Pictures\01 Logos\Parish of Haslemere_B&amp;W_1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k-Office\Pictures\01 Logos\Parish of Haslemere_B&amp;W_1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0D7">
        <w:rPr>
          <w:rFonts w:ascii="Calibri" w:hAnsi="Calibri" w:eastAsia="Arial Unicode MS" w:cs="Calibri"/>
          <w:sz w:val="28"/>
          <w:szCs w:val="28"/>
          <w:bdr w:val="nil"/>
          <w:lang w:val="en-US"/>
        </w:rPr>
        <w:t xml:space="preserve"> </w:t>
      </w:r>
    </w:p>
    <w:p w:rsidRPr="009710D7" w:rsidR="009710D7" w:rsidP="009710D7" w:rsidRDefault="009710D7" w14:paraId="00C9B82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55AA1F2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7A7A38D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3DE295D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0"/>
        </w:tabs>
        <w:spacing w:after="0" w:line="240" w:lineRule="auto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ab/>
      </w:r>
    </w:p>
    <w:p w:rsidRPr="009710D7" w:rsidR="009710D7" w:rsidP="009710D7" w:rsidRDefault="009710D7" w14:paraId="389A88B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Haslemere PCC</w:t>
      </w:r>
    </w:p>
    <w:p w:rsidRPr="009710D7" w:rsidR="009710D7" w:rsidP="009710D7" w:rsidRDefault="009710D7" w14:paraId="1B7B656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 xml:space="preserve">Minutes of the meeting held at the </w:t>
      </w:r>
      <w:proofErr w:type="gramStart"/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Link</w:t>
      </w:r>
      <w:proofErr w:type="gramEnd"/>
    </w:p>
    <w:p w:rsidRPr="009710D7" w:rsidR="009710D7" w:rsidP="009710D7" w:rsidRDefault="009710D7" w14:paraId="67EE6F4B" w14:textId="30AAF1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on </w:t>
      </w:r>
      <w:r w:rsidR="000F6C8F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Monday </w:t>
      </w:r>
      <w:r w:rsidR="00002583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21 March</w:t>
      </w:r>
      <w:r w:rsidR="004B4D86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2023</w:t>
      </w:r>
      <w:r w:rsidR="000F6C8F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at 7:30pm</w:t>
      </w:r>
    </w:p>
    <w:p w:rsidR="008C1397" w:rsidRDefault="008C1397" w14:paraId="0C5F26F2" w14:textId="2506BB2A"/>
    <w:tbl>
      <w:tblPr>
        <w:tblStyle w:val="TableGrid"/>
        <w:tblW w:w="4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1"/>
        <w:gridCol w:w="2192"/>
      </w:tblGrid>
      <w:tr w:rsidR="00B36415" w:rsidTr="047B7087" w14:paraId="6662D40D" w14:textId="1CD3C86A">
        <w:tc>
          <w:tcPr>
            <w:tcW w:w="2481" w:type="dxa"/>
            <w:tcMar/>
          </w:tcPr>
          <w:p w:rsidRPr="009710D7" w:rsidR="00B36415" w:rsidP="009710D7" w:rsidRDefault="00B36415" w14:paraId="27A77C7B" w14:textId="3EF19A31">
            <w:pPr>
              <w:rPr>
                <w:b/>
                <w:bCs/>
              </w:rPr>
            </w:pPr>
            <w:r w:rsidRPr="009710D7">
              <w:rPr>
                <w:b/>
                <w:bCs/>
              </w:rPr>
              <w:t>Present</w:t>
            </w:r>
          </w:p>
        </w:tc>
        <w:tc>
          <w:tcPr>
            <w:tcW w:w="2192" w:type="dxa"/>
            <w:tcMar/>
          </w:tcPr>
          <w:p w:rsidR="00B36415" w:rsidP="009710D7" w:rsidRDefault="00B36415" w14:paraId="5F5F4EE7" w14:textId="307489D6"/>
        </w:tc>
      </w:tr>
      <w:tr w:rsidR="00B36415" w:rsidTr="047B7087" w14:paraId="7656BC94" w14:textId="67945EDD">
        <w:tc>
          <w:tcPr>
            <w:tcW w:w="2481" w:type="dxa"/>
            <w:tcMar/>
          </w:tcPr>
          <w:p w:rsidR="00B36415" w:rsidP="009710D7" w:rsidRDefault="00B36415" w14:paraId="496501E7" w14:textId="5552A3BF">
            <w:r>
              <w:t>Chris Bessant</w:t>
            </w:r>
          </w:p>
        </w:tc>
        <w:tc>
          <w:tcPr>
            <w:tcW w:w="2192" w:type="dxa"/>
            <w:tcMar/>
          </w:tcPr>
          <w:p w:rsidR="00B36415" w:rsidP="009710D7" w:rsidRDefault="00B36415" w14:paraId="4306C8EB" w14:textId="36D78270">
            <w:r>
              <w:t>Rector (Chair)</w:t>
            </w:r>
          </w:p>
        </w:tc>
      </w:tr>
      <w:tr w:rsidR="00511BA1" w:rsidTr="047B7087" w14:paraId="0AFBDD54" w14:textId="77777777">
        <w:tc>
          <w:tcPr>
            <w:tcW w:w="2481" w:type="dxa"/>
            <w:tcMar/>
          </w:tcPr>
          <w:p w:rsidR="004B3E14" w:rsidP="009710D7" w:rsidRDefault="004B3E14" w14:paraId="705A282C" w14:textId="445AD0B0">
            <w:r w:rsidR="695877AF">
              <w:rPr/>
              <w:t>Howard Body</w:t>
            </w:r>
          </w:p>
          <w:p w:rsidR="00511BA1" w:rsidP="009710D7" w:rsidRDefault="00511BA1" w14:paraId="376D180B" w14:textId="3A051743">
            <w:r>
              <w:t>Andrew Culshaw</w:t>
            </w:r>
          </w:p>
        </w:tc>
        <w:tc>
          <w:tcPr>
            <w:tcW w:w="2192" w:type="dxa"/>
            <w:tcMar/>
          </w:tcPr>
          <w:p w:rsidR="004B3E14" w:rsidP="009710D7" w:rsidRDefault="004B3E14" w14:paraId="3E52A89F" w14:textId="77777777"/>
          <w:p w:rsidR="00511BA1" w:rsidP="009710D7" w:rsidRDefault="00511BA1" w14:paraId="6F4025ED" w14:textId="3CE87EBB">
            <w:r>
              <w:t>Treasurer</w:t>
            </w:r>
          </w:p>
        </w:tc>
      </w:tr>
      <w:tr w:rsidR="00511BA1" w:rsidTr="047B7087" w14:paraId="44859FDC" w14:textId="4F7DC082">
        <w:tc>
          <w:tcPr>
            <w:tcW w:w="2481" w:type="dxa"/>
            <w:tcMar/>
          </w:tcPr>
          <w:p w:rsidR="00511BA1" w:rsidP="009710D7" w:rsidRDefault="00511BA1" w14:paraId="32D77412" w14:textId="6CB0E9B2">
            <w:r w:rsidRPr="001F5C43">
              <w:t>Gareth David</w:t>
            </w:r>
          </w:p>
        </w:tc>
        <w:tc>
          <w:tcPr>
            <w:tcW w:w="2192" w:type="dxa"/>
            <w:tcMar/>
          </w:tcPr>
          <w:p w:rsidR="00511BA1" w:rsidP="009710D7" w:rsidRDefault="00511BA1" w14:paraId="0E8CA43E" w14:textId="230C05DA">
            <w:r>
              <w:t>Churchwarden</w:t>
            </w:r>
          </w:p>
        </w:tc>
      </w:tr>
      <w:tr w:rsidR="007B6FE4" w:rsidTr="047B7087" w14:paraId="2A17553D" w14:textId="555F3A58">
        <w:tc>
          <w:tcPr>
            <w:tcW w:w="2481" w:type="dxa"/>
            <w:tcMar/>
          </w:tcPr>
          <w:p w:rsidR="007B6FE4" w:rsidP="009710D7" w:rsidRDefault="007B6FE4" w14:paraId="1FC727D4" w14:textId="4DB8D92B">
            <w:r>
              <w:t>Geraldine Lambrechts</w:t>
            </w:r>
          </w:p>
        </w:tc>
        <w:tc>
          <w:tcPr>
            <w:tcW w:w="2192" w:type="dxa"/>
            <w:tcMar/>
          </w:tcPr>
          <w:p w:rsidR="007B6FE4" w:rsidP="009710D7" w:rsidRDefault="007B6FE4" w14:paraId="364FAFC8" w14:textId="77777777"/>
        </w:tc>
      </w:tr>
      <w:tr w:rsidR="007B6FE4" w:rsidTr="047B7087" w14:paraId="6844CCEB" w14:textId="77777777">
        <w:tc>
          <w:tcPr>
            <w:tcW w:w="2481" w:type="dxa"/>
            <w:tcMar/>
          </w:tcPr>
          <w:p w:rsidR="007B6FE4" w:rsidP="007B6FE4" w:rsidRDefault="007B6FE4" w14:paraId="389840B1" w14:textId="31C2B5C0">
            <w:r w:rsidRPr="001F5C43">
              <w:t>Justin Manley Cooper</w:t>
            </w:r>
          </w:p>
        </w:tc>
        <w:tc>
          <w:tcPr>
            <w:tcW w:w="2192" w:type="dxa"/>
            <w:tcMar/>
          </w:tcPr>
          <w:p w:rsidR="007B6FE4" w:rsidP="007B6FE4" w:rsidRDefault="007B6FE4" w14:paraId="43F6A5D6" w14:textId="7872FF2A">
            <w:r>
              <w:t>Curate</w:t>
            </w:r>
          </w:p>
        </w:tc>
      </w:tr>
      <w:tr w:rsidR="007B6FE4" w:rsidTr="047B7087" w14:paraId="349CA0C7" w14:textId="6F4DE62F">
        <w:tc>
          <w:tcPr>
            <w:tcW w:w="2481" w:type="dxa"/>
            <w:tcMar/>
          </w:tcPr>
          <w:p w:rsidR="007B6FE4" w:rsidP="007B6FE4" w:rsidRDefault="007B6FE4" w14:paraId="3D52041F" w14:textId="0118ACA8">
            <w:r>
              <w:t>Geoff Martin</w:t>
            </w:r>
          </w:p>
        </w:tc>
        <w:tc>
          <w:tcPr>
            <w:tcW w:w="2192" w:type="dxa"/>
            <w:tcMar/>
          </w:tcPr>
          <w:p w:rsidR="007B6FE4" w:rsidP="007B6FE4" w:rsidRDefault="007B6FE4" w14:paraId="0E74DF06" w14:textId="6EB3D488">
            <w:r>
              <w:t>Churchwarden</w:t>
            </w:r>
          </w:p>
        </w:tc>
      </w:tr>
      <w:tr w:rsidR="007B6FE4" w:rsidTr="047B7087" w14:paraId="41DD2164" w14:textId="77777777">
        <w:tc>
          <w:tcPr>
            <w:tcW w:w="2481" w:type="dxa"/>
            <w:tcMar/>
          </w:tcPr>
          <w:p w:rsidR="007B6FE4" w:rsidP="007B6FE4" w:rsidRDefault="007B6FE4" w14:paraId="7CB1CD97" w14:textId="77777777">
            <w:r>
              <w:t>Cathy Moore</w:t>
            </w:r>
          </w:p>
          <w:p w:rsidR="007B6FE4" w:rsidP="007B6FE4" w:rsidRDefault="007B6FE4" w14:paraId="1A89A21B" w14:textId="4C2905F0">
            <w:r>
              <w:t>Katie Morgan</w:t>
            </w:r>
          </w:p>
        </w:tc>
        <w:tc>
          <w:tcPr>
            <w:tcW w:w="2192" w:type="dxa"/>
            <w:tcMar/>
          </w:tcPr>
          <w:p w:rsidR="007B6FE4" w:rsidP="007B6FE4" w:rsidRDefault="007B6FE4" w14:paraId="03ED635D" w14:textId="77777777">
            <w:r>
              <w:t>Safeguarding</w:t>
            </w:r>
          </w:p>
          <w:p w:rsidR="007B6FE4" w:rsidP="007B6FE4" w:rsidRDefault="007B6FE4" w14:paraId="2D1CB875" w14:textId="4509A74C">
            <w:r>
              <w:t>PCC Secretary</w:t>
            </w:r>
          </w:p>
        </w:tc>
      </w:tr>
      <w:tr w:rsidR="007B6FE4" w:rsidTr="047B7087" w14:paraId="1A5871D2" w14:textId="77777777">
        <w:tc>
          <w:tcPr>
            <w:tcW w:w="2481" w:type="dxa"/>
            <w:tcMar/>
          </w:tcPr>
          <w:p w:rsidR="007B6FE4" w:rsidP="007B6FE4" w:rsidRDefault="007B6FE4" w14:paraId="0DB255D1" w14:textId="77777777">
            <w:r w:rsidRPr="006D31A0">
              <w:rPr>
                <w:sz w:val="24"/>
                <w:szCs w:val="24"/>
              </w:rPr>
              <w:t>Debbie Peet</w:t>
            </w:r>
            <w:r>
              <w:t xml:space="preserve"> </w:t>
            </w:r>
          </w:p>
          <w:p w:rsidR="007B6FE4" w:rsidP="007B6FE4" w:rsidRDefault="007B6FE4" w14:paraId="0D92F64A" w14:textId="77777777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David Sewel</w:t>
            </w:r>
            <w:r>
              <w:rPr>
                <w:sz w:val="24"/>
                <w:szCs w:val="24"/>
              </w:rPr>
              <w:t>l</w:t>
            </w:r>
          </w:p>
          <w:p w:rsidR="007B6FE4" w:rsidP="007B6FE4" w:rsidRDefault="007B6FE4" w14:paraId="59FF33A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Silk</w:t>
            </w:r>
          </w:p>
          <w:p w:rsidR="007B6FE4" w:rsidP="007B6FE4" w:rsidRDefault="007B6FE4" w14:paraId="2E6E2F91" w14:textId="77777777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David Simmons</w:t>
            </w:r>
          </w:p>
          <w:p w:rsidR="007B6FE4" w:rsidP="007B6FE4" w:rsidRDefault="007B6FE4" w14:paraId="0343783E" w14:textId="54239E99">
            <w:r>
              <w:rPr>
                <w:sz w:val="24"/>
                <w:szCs w:val="24"/>
              </w:rPr>
              <w:t>Stephen Vaughan</w:t>
            </w:r>
          </w:p>
        </w:tc>
        <w:tc>
          <w:tcPr>
            <w:tcW w:w="2192" w:type="dxa"/>
            <w:tcMar/>
          </w:tcPr>
          <w:p w:rsidR="007B6FE4" w:rsidP="007B6FE4" w:rsidRDefault="007B6FE4" w14:paraId="4E688238" w14:textId="6B63C041"/>
        </w:tc>
      </w:tr>
      <w:tr w:rsidR="007B6FE4" w:rsidTr="047B7087" w14:paraId="0E4F2790" w14:textId="6A134078">
        <w:tc>
          <w:tcPr>
            <w:tcW w:w="2481" w:type="dxa"/>
            <w:tcMar/>
          </w:tcPr>
          <w:p w:rsidR="007B6FE4" w:rsidP="007B6FE4" w:rsidRDefault="007B6FE4" w14:paraId="7DE07D80" w14:textId="75883403"/>
        </w:tc>
        <w:tc>
          <w:tcPr>
            <w:tcW w:w="2192" w:type="dxa"/>
            <w:tcMar/>
          </w:tcPr>
          <w:p w:rsidR="007B6FE4" w:rsidP="007B6FE4" w:rsidRDefault="007B6FE4" w14:paraId="283B844C" w14:textId="5D15FAF4"/>
        </w:tc>
      </w:tr>
      <w:tr w:rsidR="007B6FE4" w:rsidTr="047B7087" w14:paraId="6ED19B1D" w14:textId="4B349380">
        <w:tc>
          <w:tcPr>
            <w:tcW w:w="2481" w:type="dxa"/>
            <w:tcMar/>
          </w:tcPr>
          <w:p w:rsidR="007B6FE4" w:rsidP="007B6FE4" w:rsidRDefault="007B6FE4" w14:paraId="6B42F2D9" w14:textId="08522C36"/>
        </w:tc>
        <w:tc>
          <w:tcPr>
            <w:tcW w:w="2192" w:type="dxa"/>
            <w:tcMar/>
          </w:tcPr>
          <w:p w:rsidR="007B6FE4" w:rsidP="007B6FE4" w:rsidRDefault="007B6FE4" w14:paraId="026B70C3" w14:textId="02C1C1C9"/>
        </w:tc>
      </w:tr>
    </w:tbl>
    <w:p w:rsidR="00A13A73" w:rsidP="00A13A73" w:rsidRDefault="00A13A73" w14:paraId="22B3DB39" w14:textId="6BF2457D">
      <w:pPr>
        <w:pStyle w:val="ColorfulList-Accent12"/>
      </w:pPr>
      <w:r w:rsidRPr="00280EFE">
        <w:t xml:space="preserve">The meeting was opened with a prayer led by </w:t>
      </w:r>
      <w:proofErr w:type="spellStart"/>
      <w:r w:rsidRPr="00280EFE">
        <w:t>Rev’d</w:t>
      </w:r>
      <w:proofErr w:type="spellEnd"/>
      <w:r w:rsidRPr="00280EFE">
        <w:t xml:space="preserve"> </w:t>
      </w:r>
      <w:r>
        <w:t>Chris.</w:t>
      </w:r>
    </w:p>
    <w:p w:rsidR="00A13A73" w:rsidRDefault="00A13A73" w14:paraId="3733AF37" w14:textId="26BC7681"/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812"/>
        <w:gridCol w:w="7496"/>
        <w:gridCol w:w="1815"/>
      </w:tblGrid>
      <w:tr w:rsidRPr="006D31A0" w:rsidR="00B36415" w:rsidTr="047B7087" w14:paraId="774AF77C" w14:textId="77777777">
        <w:tc>
          <w:tcPr>
            <w:tcW w:w="812" w:type="dxa"/>
            <w:tcMar/>
          </w:tcPr>
          <w:p w:rsidRPr="006D31A0" w:rsidR="00B36415" w:rsidRDefault="00B36415" w14:paraId="4D1D5CB8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Pr="006D31A0" w:rsidR="00B36415" w:rsidRDefault="00B36415" w14:paraId="7A7AD05D" w14:textId="1684D35F">
            <w:pPr>
              <w:rPr>
                <w:b/>
                <w:bCs/>
                <w:sz w:val="24"/>
                <w:szCs w:val="24"/>
              </w:rPr>
            </w:pPr>
            <w:r w:rsidRPr="006D31A0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815" w:type="dxa"/>
            <w:tcMar/>
          </w:tcPr>
          <w:p w:rsidRPr="006D31A0" w:rsidR="00B36415" w:rsidRDefault="00B36415" w14:paraId="5498719A" w14:textId="4E3A0433">
            <w:pPr>
              <w:rPr>
                <w:b/>
                <w:bCs/>
                <w:sz w:val="24"/>
                <w:szCs w:val="24"/>
              </w:rPr>
            </w:pPr>
            <w:r w:rsidRPr="006D31A0">
              <w:rPr>
                <w:b/>
                <w:bCs/>
                <w:sz w:val="24"/>
                <w:szCs w:val="24"/>
              </w:rPr>
              <w:t>Action</w:t>
            </w:r>
            <w:r w:rsidRPr="006D31A0" w:rsidR="00B43C6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6D31A0" w:rsidR="00A13A73" w:rsidTr="047B7087" w14:paraId="38FD8203" w14:textId="77777777">
        <w:tc>
          <w:tcPr>
            <w:tcW w:w="812" w:type="dxa"/>
            <w:tcMar/>
          </w:tcPr>
          <w:p w:rsidRPr="006D31A0" w:rsidR="00A13A73" w:rsidRDefault="00A13A73" w14:paraId="2F3607DA" w14:textId="74BA790B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1.</w:t>
            </w:r>
          </w:p>
        </w:tc>
        <w:tc>
          <w:tcPr>
            <w:tcW w:w="7496" w:type="dxa"/>
            <w:tcMar/>
          </w:tcPr>
          <w:p w:rsidRPr="006D31A0" w:rsidR="00711270" w:rsidRDefault="00A13A73" w14:paraId="46D80039" w14:textId="76871FAC">
            <w:pPr>
              <w:rPr>
                <w:sz w:val="24"/>
                <w:szCs w:val="24"/>
              </w:rPr>
            </w:pPr>
            <w:r w:rsidRPr="006D31A0">
              <w:rPr>
                <w:b/>
                <w:bCs/>
                <w:sz w:val="24"/>
                <w:szCs w:val="24"/>
              </w:rPr>
              <w:t xml:space="preserve">Apologies for </w:t>
            </w:r>
            <w:r w:rsidRPr="006D31A0" w:rsidR="00B43C6F">
              <w:rPr>
                <w:b/>
                <w:bCs/>
                <w:sz w:val="24"/>
                <w:szCs w:val="24"/>
              </w:rPr>
              <w:t>Absence:</w:t>
            </w:r>
            <w:r w:rsidRPr="006D31A0" w:rsidR="006F37CF">
              <w:rPr>
                <w:b/>
                <w:bCs/>
                <w:sz w:val="24"/>
                <w:szCs w:val="24"/>
              </w:rPr>
              <w:t xml:space="preserve"> </w:t>
            </w:r>
            <w:r w:rsidR="00002583">
              <w:rPr>
                <w:sz w:val="24"/>
                <w:szCs w:val="24"/>
              </w:rPr>
              <w:t>Hamish Donaldson, Linda Donaldson, John Harvey</w:t>
            </w:r>
            <w:r w:rsidR="002946F4">
              <w:rPr>
                <w:sz w:val="24"/>
                <w:szCs w:val="24"/>
              </w:rPr>
              <w:t>, Bridget Lear</w:t>
            </w:r>
            <w:r w:rsidR="00F96413">
              <w:rPr>
                <w:sz w:val="24"/>
                <w:szCs w:val="24"/>
              </w:rPr>
              <w:t>y</w:t>
            </w:r>
            <w:r w:rsidR="00CE0704">
              <w:rPr>
                <w:sz w:val="24"/>
                <w:szCs w:val="24"/>
              </w:rPr>
              <w:t>, Simon In</w:t>
            </w:r>
            <w:r w:rsidR="007B6FE4">
              <w:rPr>
                <w:sz w:val="24"/>
                <w:szCs w:val="24"/>
              </w:rPr>
              <w:t>gram</w:t>
            </w:r>
          </w:p>
        </w:tc>
        <w:tc>
          <w:tcPr>
            <w:tcW w:w="1815" w:type="dxa"/>
            <w:tcMar/>
          </w:tcPr>
          <w:p w:rsidRPr="006D31A0" w:rsidR="00A13A73" w:rsidRDefault="00A13A73" w14:paraId="678D763A" w14:textId="7B633A7B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A13A73" w:rsidTr="047B7087" w14:paraId="604F9917" w14:textId="77777777">
        <w:tc>
          <w:tcPr>
            <w:tcW w:w="812" w:type="dxa"/>
            <w:tcMar/>
          </w:tcPr>
          <w:p w:rsidRPr="006D31A0" w:rsidR="00A13A73" w:rsidRDefault="00A13A73" w14:paraId="1855217D" w14:textId="6614FD51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2.</w:t>
            </w:r>
          </w:p>
        </w:tc>
        <w:tc>
          <w:tcPr>
            <w:tcW w:w="7496" w:type="dxa"/>
            <w:tcMar/>
          </w:tcPr>
          <w:p w:rsidRPr="006D31A0" w:rsidR="00A13A73" w:rsidP="00A13A73" w:rsidRDefault="00A13A73" w14:paraId="23198301" w14:textId="66D03643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Minutes of meetings and Matters Arising from </w:t>
            </w:r>
            <w:r w:rsidR="00E20F3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January</w:t>
            </w: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202</w:t>
            </w:r>
            <w:r w:rsidR="00E20F3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3.</w:t>
            </w: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 </w:t>
            </w:r>
          </w:p>
          <w:p w:rsidR="00A13A73" w:rsidP="00B02BC6" w:rsidRDefault="00A13A73" w14:paraId="1E4C2B4A" w14:textId="4FDB5838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DE36A9">
              <w:rPr>
                <w:rFonts w:ascii="Calibri" w:hAnsi="Calibri" w:cs="Calibri"/>
                <w:color w:val="000000" w:themeColor="text1"/>
                <w:lang w:val="en-US"/>
              </w:rPr>
              <w:t>Minutes approved</w:t>
            </w:r>
            <w:r w:rsidR="006070F6">
              <w:rPr>
                <w:rFonts w:ascii="Calibri" w:hAnsi="Calibri" w:cs="Calibri"/>
                <w:color w:val="000000" w:themeColor="text1"/>
                <w:lang w:val="en-US"/>
              </w:rPr>
              <w:t xml:space="preserve">.  Updates given by CB on the following: </w:t>
            </w:r>
            <w:r w:rsidR="00DE36A9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1A79DF" w:rsidP="00290F2B" w:rsidRDefault="00290F2B" w14:paraId="143A7445" w14:textId="426E5F31">
            <w:pPr>
              <w:pStyle w:val="m2255879722980328314bodya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F</w:t>
            </w:r>
            <w:r w:rsidR="00B16E77">
              <w:rPr>
                <w:rFonts w:ascii="Calibri" w:hAnsi="Calibri" w:cs="Calibri"/>
                <w:color w:val="000000" w:themeColor="text1"/>
                <w:lang w:val="en-US"/>
              </w:rPr>
              <w:t xml:space="preserve">inancial budget – </w:t>
            </w:r>
            <w:r w:rsidR="00BB268F">
              <w:rPr>
                <w:rFonts w:ascii="Calibri" w:hAnsi="Calibri" w:cs="Calibri"/>
                <w:color w:val="000000" w:themeColor="text1"/>
                <w:lang w:val="en-US"/>
              </w:rPr>
              <w:t>in progress to distribute targeted</w:t>
            </w:r>
            <w:r w:rsidR="00B16E77">
              <w:rPr>
                <w:rFonts w:ascii="Calibri" w:hAnsi="Calibri" w:cs="Calibri"/>
                <w:color w:val="000000" w:themeColor="text1"/>
                <w:lang w:val="en-US"/>
              </w:rPr>
              <w:t xml:space="preserve"> letters for people to increase their giving</w:t>
            </w:r>
            <w:r w:rsidR="001A79DF">
              <w:rPr>
                <w:rFonts w:ascii="Calibri" w:hAnsi="Calibri" w:cs="Calibri"/>
                <w:color w:val="000000" w:themeColor="text1"/>
                <w:lang w:val="en-US"/>
              </w:rPr>
              <w:t>/adopt index linked giving where possible</w:t>
            </w:r>
            <w:r w:rsidR="00B16E77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  <w:p w:rsidR="00B16E77" w:rsidP="047B7087" w:rsidRDefault="00B16E77" w14:paraId="335436BA" w14:textId="2E9E6B30">
            <w:pPr>
              <w:pStyle w:val="m2255879722980328314bodya"/>
              <w:numPr>
                <w:ilvl w:val="0"/>
                <w:numId w:val="30"/>
              </w:numPr>
              <w:spacing w:before="0" w:beforeAutospacing="off" w:after="0" w:afterAutospacing="off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47B7087" w:rsidR="00B16E77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DS </w:t>
            </w:r>
            <w:r w:rsidRPr="047B7087" w:rsidR="001A79D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had received the </w:t>
            </w:r>
            <w:r w:rsidRPr="047B7087" w:rsidR="00B16E77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webinar</w:t>
            </w:r>
            <w:r w:rsidRPr="047B7087" w:rsidR="00B16E77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link </w:t>
            </w:r>
            <w:r w:rsidRPr="047B7087" w:rsidR="001A79D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on </w:t>
            </w:r>
            <w:r w:rsidRPr="047B7087" w:rsidR="00663BC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stewardship and legacies</w:t>
            </w:r>
            <w:r w:rsidRPr="047B7087" w:rsidR="001A79D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, with training ongoing</w:t>
            </w:r>
            <w:r w:rsidRPr="047B7087" w:rsidR="001A79D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.  </w:t>
            </w:r>
            <w:r w:rsidRPr="047B7087" w:rsidR="001A79D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Hoping</w:t>
            </w:r>
            <w:r w:rsidRPr="047B7087" w:rsidR="1141ED04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 </w:t>
            </w:r>
            <w:r w:rsidRPr="047B7087" w:rsidR="001A79D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>that in time D</w:t>
            </w:r>
            <w:r w:rsidRPr="047B7087" w:rsidR="00663BCF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S can share </w:t>
            </w:r>
            <w:r w:rsidRPr="047B7087" w:rsidR="00290F2B">
              <w:rPr>
                <w:rFonts w:ascii="Calibri" w:hAnsi="Calibri" w:cs="Calibri"/>
                <w:color w:val="000000" w:themeColor="text1" w:themeTint="FF" w:themeShade="FF"/>
                <w:lang w:val="en-US"/>
              </w:rPr>
              <w:t xml:space="preserve">his learning with the PCC. </w:t>
            </w:r>
          </w:p>
          <w:p w:rsidR="00022262" w:rsidP="00290F2B" w:rsidRDefault="00663BCF" w14:paraId="4B5004DB" w14:textId="4FBBFA8D">
            <w:pPr>
              <w:pStyle w:val="m2255879722980328314bodya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Fabric committee </w:t>
            </w:r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>–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 xml:space="preserve">CW meeting with RR to </w:t>
            </w:r>
            <w:proofErr w:type="gramStart"/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>cover off</w:t>
            </w:r>
            <w:proofErr w:type="gramEnd"/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 xml:space="preserve"> some of the work </w:t>
            </w:r>
            <w:r w:rsidR="00290F2B">
              <w:rPr>
                <w:rFonts w:ascii="Calibri" w:hAnsi="Calibri" w:cs="Calibri"/>
                <w:color w:val="000000" w:themeColor="text1"/>
                <w:lang w:val="en-US"/>
              </w:rPr>
              <w:t>to ensure</w:t>
            </w:r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 xml:space="preserve"> RR feels </w:t>
            </w:r>
            <w:r w:rsidR="00022262">
              <w:rPr>
                <w:rFonts w:ascii="Calibri" w:hAnsi="Calibri" w:cs="Calibri"/>
                <w:color w:val="000000" w:themeColor="text1"/>
                <w:lang w:val="en-US"/>
              </w:rPr>
              <w:t xml:space="preserve">better </w:t>
            </w:r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 xml:space="preserve">supported. </w:t>
            </w:r>
          </w:p>
          <w:p w:rsidR="00663BCF" w:rsidP="000914E0" w:rsidRDefault="00022262" w14:paraId="20BA9372" w14:textId="789867C9">
            <w:pPr>
              <w:pStyle w:val="m2255879722980328314bodya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AOB Link magazine – Jane Slevin taken over with great energy! </w:t>
            </w:r>
            <w:r w:rsidR="002C6056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Pr="006D31A0" w:rsidR="00B02BC6" w:rsidP="00B02BC6" w:rsidRDefault="00B02BC6" w14:paraId="14F27003" w14:textId="17C93D95">
            <w:pPr>
              <w:pStyle w:val="m2255879722980328314bodya"/>
              <w:spacing w:before="0" w:beforeAutospacing="0" w:after="0" w:afterAutospacing="0"/>
            </w:pPr>
          </w:p>
        </w:tc>
        <w:tc>
          <w:tcPr>
            <w:tcW w:w="1815" w:type="dxa"/>
            <w:tcMar/>
          </w:tcPr>
          <w:p w:rsidRPr="006D31A0" w:rsidR="00A13A73" w:rsidRDefault="00A13A73" w14:paraId="33BFCE06" w14:textId="30C202BC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A13A73" w:rsidTr="047B7087" w14:paraId="6D3AE0B0" w14:textId="77777777">
        <w:tc>
          <w:tcPr>
            <w:tcW w:w="812" w:type="dxa"/>
            <w:tcMar/>
          </w:tcPr>
          <w:p w:rsidRPr="006D31A0" w:rsidR="00A13A73" w:rsidRDefault="00D8661D" w14:paraId="52DC0C9A" w14:textId="3F81E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96" w:type="dxa"/>
            <w:tcMar/>
          </w:tcPr>
          <w:p w:rsidR="00A13A73" w:rsidP="00A13A73" w:rsidRDefault="00454B5F" w14:paraId="7418705C" w14:textId="0136C28E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PCC Changes</w:t>
            </w:r>
          </w:p>
          <w:p w:rsidR="00454B5F" w:rsidP="008D7E13" w:rsidRDefault="00D7542D" w14:paraId="210436F0" w14:textId="4E4CE956">
            <w:pPr>
              <w:pStyle w:val="m2255879722980328314bodya"/>
              <w:numPr>
                <w:ilvl w:val="0"/>
                <w:numId w:val="21"/>
              </w:numPr>
              <w:spacing w:before="0" w:beforeAutospacing="0" w:after="0" w:afterAutospacing="0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Leavers</w:t>
            </w:r>
            <w:r w:rsidR="000E7A55">
              <w:rPr>
                <w:rFonts w:ascii="Calibri" w:hAnsi="Calibri" w:cs="Calibri"/>
                <w:b/>
                <w:bCs/>
                <w:color w:val="000000" w:themeColor="text1"/>
              </w:rPr>
              <w:t>/Joiners</w:t>
            </w:r>
          </w:p>
          <w:p w:rsidRPr="00891493" w:rsidR="00D7542D" w:rsidP="00D84704" w:rsidRDefault="00891493" w14:paraId="70A69558" w14:textId="16FE779B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Linda Donaldson comes to the end of her 6 years.  </w:t>
            </w:r>
            <w:r w:rsidR="0064365D">
              <w:rPr>
                <w:rFonts w:ascii="Calibri" w:hAnsi="Calibri" w:cs="Calibri"/>
                <w:color w:val="000000" w:themeColor="text1"/>
              </w:rPr>
              <w:t xml:space="preserve">CB has </w:t>
            </w:r>
            <w:r w:rsidR="000E7A55">
              <w:rPr>
                <w:rFonts w:ascii="Calibri" w:hAnsi="Calibri" w:cs="Calibri"/>
                <w:color w:val="000000" w:themeColor="text1"/>
              </w:rPr>
              <w:t xml:space="preserve">approached a young father to </w:t>
            </w:r>
            <w:r w:rsidR="00737640">
              <w:rPr>
                <w:rFonts w:ascii="Calibri" w:hAnsi="Calibri" w:cs="Calibri"/>
                <w:color w:val="000000" w:themeColor="text1"/>
              </w:rPr>
              <w:t>stand for election, which he is considering.  At the APCM,</w:t>
            </w:r>
            <w:r w:rsidR="00292F9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C23FA">
              <w:rPr>
                <w:rFonts w:ascii="Calibri" w:hAnsi="Calibri" w:cs="Calibri"/>
                <w:color w:val="000000" w:themeColor="text1"/>
              </w:rPr>
              <w:t xml:space="preserve">Geraldine </w:t>
            </w:r>
            <w:r w:rsidR="00737640">
              <w:rPr>
                <w:rFonts w:ascii="Calibri" w:hAnsi="Calibri" w:cs="Calibri"/>
                <w:color w:val="000000" w:themeColor="text1"/>
              </w:rPr>
              <w:t xml:space="preserve">Lambrechts </w:t>
            </w:r>
            <w:r w:rsidR="005D3910">
              <w:rPr>
                <w:rFonts w:ascii="Calibri" w:hAnsi="Calibri" w:cs="Calibri"/>
                <w:color w:val="000000" w:themeColor="text1"/>
              </w:rPr>
              <w:t xml:space="preserve">and Simon Ingram </w:t>
            </w:r>
            <w:r w:rsidR="00DC23FA">
              <w:rPr>
                <w:rFonts w:ascii="Calibri" w:hAnsi="Calibri" w:cs="Calibri"/>
                <w:color w:val="000000" w:themeColor="text1"/>
              </w:rPr>
              <w:t xml:space="preserve">will be </w:t>
            </w:r>
            <w:proofErr w:type="gramStart"/>
            <w:r w:rsidR="00DC23FA">
              <w:rPr>
                <w:rFonts w:ascii="Calibri" w:hAnsi="Calibri" w:cs="Calibri"/>
                <w:color w:val="000000" w:themeColor="text1"/>
              </w:rPr>
              <w:t>regularised</w:t>
            </w:r>
            <w:proofErr w:type="gramEnd"/>
            <w:r w:rsidR="005D3910">
              <w:rPr>
                <w:rFonts w:ascii="Calibri" w:hAnsi="Calibri" w:cs="Calibri"/>
                <w:color w:val="000000" w:themeColor="text1"/>
              </w:rPr>
              <w:t xml:space="preserve"> and Stephen Vaughan will stand for a second term.  </w:t>
            </w:r>
            <w:r w:rsidR="00DC23FA">
              <w:rPr>
                <w:rFonts w:ascii="Calibri" w:hAnsi="Calibri" w:cs="Calibri"/>
                <w:color w:val="000000" w:themeColor="text1"/>
              </w:rPr>
              <w:t xml:space="preserve"> Howard Body will come to end of 8 years</w:t>
            </w:r>
            <w:r w:rsidR="008770F4">
              <w:rPr>
                <w:rFonts w:ascii="Calibri" w:hAnsi="Calibri" w:cs="Calibri"/>
                <w:color w:val="000000" w:themeColor="text1"/>
              </w:rPr>
              <w:t xml:space="preserve"> as deputy church warden. </w:t>
            </w:r>
          </w:p>
          <w:p w:rsidR="00D7542D" w:rsidP="008D7E13" w:rsidRDefault="00D7542D" w14:paraId="6F43C502" w14:textId="7777777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</w:p>
          <w:p w:rsidRPr="008D7E13" w:rsidR="00C4713B" w:rsidP="000914E0" w:rsidRDefault="00C4713B" w14:paraId="4DF45223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</w:p>
          <w:p w:rsidR="00D7542D" w:rsidP="008D7E13" w:rsidRDefault="00D7542D" w14:paraId="4004CC2F" w14:textId="697BDD83">
            <w:pPr>
              <w:pStyle w:val="m2255879722980328314bodya"/>
              <w:numPr>
                <w:ilvl w:val="0"/>
                <w:numId w:val="21"/>
              </w:numPr>
              <w:spacing w:before="0" w:beforeAutospacing="0" w:after="0" w:afterAutospacing="0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Deanery Synod</w:t>
            </w:r>
          </w:p>
          <w:p w:rsidRPr="00A006BB" w:rsidR="00A006BB" w:rsidP="00D84704" w:rsidRDefault="00A006BB" w14:paraId="2CCAA182" w14:textId="796FB64F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Andrew and Hamish willing to stand again, and Alistair Morgan</w:t>
            </w:r>
            <w:r w:rsidR="00C11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D84704">
              <w:rPr>
                <w:rFonts w:ascii="Calibri" w:hAnsi="Calibri" w:cs="Calibri"/>
                <w:color w:val="000000" w:themeColor="text1"/>
              </w:rPr>
              <w:t xml:space="preserve">will also stand for election.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Pr="006D31A0" w:rsidR="001E19DF" w:rsidP="00454B5F" w:rsidRDefault="001E19DF" w14:paraId="5EDC49C8" w14:textId="7CD8A068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tcMar/>
          </w:tcPr>
          <w:p w:rsidRPr="006D31A0" w:rsidR="00A13A73" w:rsidRDefault="00A13A73" w14:paraId="440775B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A6858" w:rsidTr="047B7087" w14:paraId="2355F767" w14:textId="77777777">
        <w:tc>
          <w:tcPr>
            <w:tcW w:w="812" w:type="dxa"/>
            <w:tcMar/>
          </w:tcPr>
          <w:p w:rsidRPr="006D31A0" w:rsidR="002A6858" w:rsidRDefault="00925B29" w14:paraId="5C8BDFDD" w14:textId="6BAFB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96" w:type="dxa"/>
            <w:tcMar/>
          </w:tcPr>
          <w:p w:rsidR="008D7E13" w:rsidP="008D7E13" w:rsidRDefault="008D7E13" w14:paraId="22E81757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Rector’s Report</w:t>
            </w:r>
          </w:p>
          <w:p w:rsidRPr="005C53CE" w:rsidR="008D7E13" w:rsidP="008D7E13" w:rsidRDefault="008D7E13" w14:paraId="3CD42EA3" w14:textId="77777777">
            <w:pPr>
              <w:pStyle w:val="m2255879722980328314body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5C53CE">
              <w:rPr>
                <w:rFonts w:ascii="Calibri" w:hAnsi="Calibri" w:cs="Calibri"/>
                <w:color w:val="000000" w:themeColor="text1"/>
                <w:u w:val="single"/>
              </w:rPr>
              <w:t>Parish Administration</w:t>
            </w:r>
          </w:p>
          <w:p w:rsidR="008D7E13" w:rsidP="00BB268F" w:rsidRDefault="00D84704" w14:paraId="7806BF4D" w14:textId="72310931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Kari Hayden is doing well, having successfully completed her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three month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probationary period recently</w:t>
            </w:r>
            <w:r w:rsidR="00E076C8">
              <w:rPr>
                <w:rFonts w:ascii="Calibri" w:hAnsi="Calibri" w:cs="Calibri"/>
                <w:color w:val="000000" w:themeColor="text1"/>
              </w:rPr>
              <w:t xml:space="preserve">.  She will also take some additional duties related to communication matters for the Parish. </w:t>
            </w:r>
          </w:p>
          <w:p w:rsidR="006D7509" w:rsidP="0097798B" w:rsidRDefault="006D7509" w14:paraId="0E803840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</w:p>
          <w:p w:rsidRPr="005C53CE" w:rsidR="008D7E13" w:rsidP="008D7E13" w:rsidRDefault="008D7E13" w14:paraId="330DE860" w14:textId="4C9D2ACB">
            <w:pPr>
              <w:pStyle w:val="m2255879722980328314body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5C53CE">
              <w:rPr>
                <w:rFonts w:ascii="Calibri" w:hAnsi="Calibri" w:cs="Calibri"/>
                <w:color w:val="000000" w:themeColor="text1"/>
                <w:u w:val="single"/>
              </w:rPr>
              <w:t>Easter 2023</w:t>
            </w:r>
            <w:r w:rsidRPr="005C53CE" w:rsidR="0097798B">
              <w:rPr>
                <w:rFonts w:ascii="Calibri" w:hAnsi="Calibri" w:cs="Calibri"/>
                <w:color w:val="000000" w:themeColor="text1"/>
                <w:u w:val="single"/>
              </w:rPr>
              <w:t xml:space="preserve"> </w:t>
            </w:r>
          </w:p>
          <w:p w:rsidRPr="0097798B" w:rsidR="008D7E13" w:rsidP="008F5DB7" w:rsidRDefault="008F5DB7" w14:paraId="259ABBE8" w14:textId="25011BFC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CB </w:t>
            </w:r>
            <w:r w:rsidR="00020FE4">
              <w:rPr>
                <w:rFonts w:ascii="Calibri" w:hAnsi="Calibri" w:cs="Calibri"/>
                <w:color w:val="000000" w:themeColor="text1"/>
              </w:rPr>
              <w:t xml:space="preserve">advised he was planning </w:t>
            </w:r>
            <w:r>
              <w:rPr>
                <w:rFonts w:ascii="Calibri" w:hAnsi="Calibri" w:cs="Calibri"/>
                <w:color w:val="000000" w:themeColor="text1"/>
              </w:rPr>
              <w:t xml:space="preserve">to take 3 days off after </w:t>
            </w:r>
            <w:r w:rsidR="00020FE4">
              <w:rPr>
                <w:rFonts w:ascii="Calibri" w:hAnsi="Calibri" w:cs="Calibri"/>
                <w:color w:val="000000" w:themeColor="text1"/>
              </w:rPr>
              <w:t>E</w:t>
            </w:r>
            <w:r>
              <w:rPr>
                <w:rFonts w:ascii="Calibri" w:hAnsi="Calibri" w:cs="Calibri"/>
                <w:color w:val="000000" w:themeColor="text1"/>
              </w:rPr>
              <w:t xml:space="preserve">aster. </w:t>
            </w:r>
          </w:p>
          <w:p w:rsidR="008D7E13" w:rsidP="006E6424" w:rsidRDefault="008D7E13" w14:paraId="4F9516DB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</w:p>
          <w:p w:rsidRPr="005C53CE" w:rsidR="008D7E13" w:rsidP="008D7E13" w:rsidRDefault="008D7E13" w14:paraId="37987774" w14:textId="77777777">
            <w:pPr>
              <w:pStyle w:val="m2255879722980328314body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5C53CE">
              <w:rPr>
                <w:rFonts w:ascii="Calibri" w:hAnsi="Calibri" w:cs="Calibri"/>
                <w:color w:val="000000" w:themeColor="text1"/>
                <w:u w:val="single"/>
              </w:rPr>
              <w:t>Coronation Arrangements</w:t>
            </w:r>
          </w:p>
          <w:p w:rsidR="008F5DB7" w:rsidP="00020FE4" w:rsidRDefault="008F5DB7" w14:paraId="7228EA53" w14:textId="7EFDB4AF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Pack of information </w:t>
            </w:r>
            <w:r w:rsidR="00020FE4">
              <w:rPr>
                <w:rFonts w:ascii="Calibri" w:hAnsi="Calibri" w:cs="Calibri"/>
                <w:color w:val="000000" w:themeColor="text1"/>
              </w:rPr>
              <w:t xml:space="preserve">had </w:t>
            </w:r>
            <w:r>
              <w:rPr>
                <w:rFonts w:ascii="Calibri" w:hAnsi="Calibri" w:cs="Calibri"/>
                <w:color w:val="000000" w:themeColor="text1"/>
              </w:rPr>
              <w:t xml:space="preserve">been received.  </w:t>
            </w:r>
            <w:r w:rsidR="00020FE4">
              <w:rPr>
                <w:rFonts w:ascii="Calibri" w:hAnsi="Calibri" w:cs="Calibri"/>
                <w:color w:val="000000" w:themeColor="text1"/>
              </w:rPr>
              <w:t xml:space="preserve">There would be a </w:t>
            </w:r>
            <w:r>
              <w:rPr>
                <w:rFonts w:ascii="Calibri" w:hAnsi="Calibri" w:cs="Calibri"/>
                <w:color w:val="000000" w:themeColor="text1"/>
              </w:rPr>
              <w:t xml:space="preserve">Civic </w:t>
            </w:r>
            <w:r w:rsidR="00020FE4">
              <w:rPr>
                <w:rFonts w:ascii="Calibri" w:hAnsi="Calibri" w:cs="Calibri"/>
                <w:color w:val="000000" w:themeColor="text1"/>
              </w:rPr>
              <w:t>S</w:t>
            </w:r>
            <w:r>
              <w:rPr>
                <w:rFonts w:ascii="Calibri" w:hAnsi="Calibri" w:cs="Calibri"/>
                <w:color w:val="000000" w:themeColor="text1"/>
              </w:rPr>
              <w:t>ervice on 7</w:t>
            </w:r>
            <w:r w:rsidRPr="008F5DB7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</w:rPr>
              <w:t xml:space="preserve"> May</w:t>
            </w:r>
            <w:r w:rsidR="00020FE4">
              <w:rPr>
                <w:rFonts w:ascii="Calibri" w:hAnsi="Calibri" w:cs="Calibri"/>
                <w:color w:val="000000" w:themeColor="text1"/>
              </w:rPr>
              <w:t>.  On</w:t>
            </w:r>
            <w:r>
              <w:rPr>
                <w:rFonts w:ascii="Calibri" w:hAnsi="Calibri" w:cs="Calibri"/>
                <w:color w:val="000000" w:themeColor="text1"/>
              </w:rPr>
              <w:t xml:space="preserve"> Frid</w:t>
            </w:r>
            <w:r w:rsidR="00826C7F">
              <w:rPr>
                <w:rFonts w:ascii="Calibri" w:hAnsi="Calibri" w:cs="Calibri"/>
                <w:color w:val="000000" w:themeColor="text1"/>
              </w:rPr>
              <w:t xml:space="preserve">ay </w:t>
            </w:r>
            <w:r>
              <w:rPr>
                <w:rFonts w:ascii="Calibri" w:hAnsi="Calibri" w:cs="Calibri"/>
                <w:color w:val="000000" w:themeColor="text1"/>
              </w:rPr>
              <w:t>evening before</w:t>
            </w:r>
            <w:r w:rsidR="00020FE4">
              <w:rPr>
                <w:rFonts w:ascii="Calibri" w:hAnsi="Calibri" w:cs="Calibri"/>
                <w:color w:val="000000" w:themeColor="text1"/>
              </w:rPr>
              <w:t xml:space="preserve"> the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20FE4">
              <w:rPr>
                <w:rFonts w:ascii="Calibri" w:hAnsi="Calibri" w:cs="Calibri"/>
                <w:color w:val="000000" w:themeColor="text1"/>
              </w:rPr>
              <w:t>C</w:t>
            </w:r>
            <w:r>
              <w:rPr>
                <w:rFonts w:ascii="Calibri" w:hAnsi="Calibri" w:cs="Calibri"/>
                <w:color w:val="000000" w:themeColor="text1"/>
              </w:rPr>
              <w:t xml:space="preserve">oronation </w:t>
            </w:r>
            <w:r w:rsidR="000207C1">
              <w:rPr>
                <w:rFonts w:ascii="Calibri" w:hAnsi="Calibri" w:cs="Calibri"/>
                <w:color w:val="000000" w:themeColor="text1"/>
              </w:rPr>
              <w:t>a</w:t>
            </w:r>
            <w:r w:rsidR="00826C7F">
              <w:rPr>
                <w:rFonts w:ascii="Calibri" w:hAnsi="Calibri" w:cs="Calibri"/>
                <w:color w:val="000000" w:themeColor="text1"/>
              </w:rPr>
              <w:t xml:space="preserve"> vigil</w:t>
            </w:r>
            <w:r w:rsidR="000207C1">
              <w:rPr>
                <w:rFonts w:ascii="Calibri" w:hAnsi="Calibri" w:cs="Calibri"/>
                <w:color w:val="000000" w:themeColor="text1"/>
              </w:rPr>
              <w:t xml:space="preserve">/ </w:t>
            </w:r>
            <w:r w:rsidR="00826C7F">
              <w:rPr>
                <w:rFonts w:ascii="Calibri" w:hAnsi="Calibri" w:cs="Calibri"/>
                <w:color w:val="000000" w:themeColor="text1"/>
              </w:rPr>
              <w:t>space of quiet prayer and reflection</w:t>
            </w:r>
            <w:r w:rsidR="000207C1">
              <w:rPr>
                <w:rFonts w:ascii="Calibri" w:hAnsi="Calibri" w:cs="Calibri"/>
                <w:color w:val="000000" w:themeColor="text1"/>
              </w:rPr>
              <w:t xml:space="preserve"> would be available. </w:t>
            </w:r>
            <w:r w:rsidR="005071E2">
              <w:rPr>
                <w:rFonts w:ascii="Calibri" w:hAnsi="Calibri" w:cs="Calibri"/>
                <w:color w:val="000000" w:themeColor="text1"/>
              </w:rPr>
              <w:t xml:space="preserve">Planning to hold a </w:t>
            </w:r>
            <w:proofErr w:type="spellStart"/>
            <w:r w:rsidR="005071E2">
              <w:rPr>
                <w:rFonts w:ascii="Calibri" w:hAnsi="Calibri" w:cs="Calibri"/>
                <w:color w:val="000000" w:themeColor="text1"/>
              </w:rPr>
              <w:t>b</w:t>
            </w:r>
            <w:r w:rsidR="00645884">
              <w:rPr>
                <w:rFonts w:ascii="Calibri" w:hAnsi="Calibri" w:cs="Calibri"/>
                <w:color w:val="000000" w:themeColor="text1"/>
              </w:rPr>
              <w:t>ring</w:t>
            </w:r>
            <w:proofErr w:type="spellEnd"/>
            <w:r w:rsidR="00645884">
              <w:rPr>
                <w:rFonts w:ascii="Calibri" w:hAnsi="Calibri" w:cs="Calibri"/>
                <w:color w:val="000000" w:themeColor="text1"/>
              </w:rPr>
              <w:t xml:space="preserve"> and </w:t>
            </w:r>
            <w:r w:rsidR="005071E2">
              <w:rPr>
                <w:rFonts w:ascii="Calibri" w:hAnsi="Calibri" w:cs="Calibri"/>
                <w:color w:val="000000" w:themeColor="text1"/>
              </w:rPr>
              <w:t>s</w:t>
            </w:r>
            <w:r w:rsidR="00645884">
              <w:rPr>
                <w:rFonts w:ascii="Calibri" w:hAnsi="Calibri" w:cs="Calibri"/>
                <w:color w:val="000000" w:themeColor="text1"/>
              </w:rPr>
              <w:t>hare picnic in St C</w:t>
            </w:r>
            <w:r w:rsidR="005071E2">
              <w:rPr>
                <w:rFonts w:ascii="Calibri" w:hAnsi="Calibri" w:cs="Calibri"/>
                <w:color w:val="000000" w:themeColor="text1"/>
              </w:rPr>
              <w:t>hristopher’s</w:t>
            </w:r>
            <w:r w:rsidR="00645884">
              <w:rPr>
                <w:rFonts w:ascii="Calibri" w:hAnsi="Calibri" w:cs="Calibri"/>
                <w:color w:val="000000" w:themeColor="text1"/>
              </w:rPr>
              <w:t xml:space="preserve"> church garden</w:t>
            </w:r>
            <w:r w:rsidR="005071E2">
              <w:rPr>
                <w:rFonts w:ascii="Calibri" w:hAnsi="Calibri" w:cs="Calibri"/>
                <w:color w:val="000000" w:themeColor="text1"/>
              </w:rPr>
              <w:t xml:space="preserve"> on Sunday 7</w:t>
            </w:r>
            <w:r w:rsidRPr="005071E2" w:rsidR="005071E2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="003167AC">
              <w:rPr>
                <w:rFonts w:ascii="Calibri" w:hAnsi="Calibri" w:cs="Calibri"/>
                <w:color w:val="000000" w:themeColor="text1"/>
                <w:vertAlign w:val="superscript"/>
              </w:rPr>
              <w:t xml:space="preserve">, </w:t>
            </w:r>
            <w:r w:rsidR="003167AC">
              <w:rPr>
                <w:rFonts w:ascii="Calibri" w:hAnsi="Calibri" w:cs="Calibri"/>
                <w:color w:val="000000" w:themeColor="text1"/>
              </w:rPr>
              <w:t xml:space="preserve">and to participate in the Town </w:t>
            </w:r>
            <w:r w:rsidR="00D53FAC">
              <w:rPr>
                <w:rFonts w:ascii="Calibri" w:hAnsi="Calibri" w:cs="Calibri"/>
                <w:color w:val="000000" w:themeColor="text1"/>
              </w:rPr>
              <w:t xml:space="preserve">Procession </w:t>
            </w:r>
            <w:r w:rsidR="003167AC">
              <w:rPr>
                <w:rFonts w:ascii="Calibri" w:hAnsi="Calibri" w:cs="Calibri"/>
                <w:color w:val="000000" w:themeColor="text1"/>
              </w:rPr>
              <w:t>on Monday, which Verity and children’s groups would be part of.</w:t>
            </w:r>
          </w:p>
          <w:p w:rsidR="006E6424" w:rsidP="006E6424" w:rsidRDefault="006E6424" w14:paraId="6845A0BC" w14:textId="7777777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</w:p>
          <w:p w:rsidR="008D7E13" w:rsidP="008D7E13" w:rsidRDefault="008D7E13" w14:paraId="6F2B690A" w14:textId="77777777">
            <w:pPr>
              <w:pStyle w:val="m2255879722980328314body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5C53CE">
              <w:rPr>
                <w:rFonts w:ascii="Calibri" w:hAnsi="Calibri" w:cs="Calibri"/>
                <w:color w:val="000000" w:themeColor="text1"/>
                <w:u w:val="single"/>
              </w:rPr>
              <w:t>Organ Scholarship</w:t>
            </w:r>
          </w:p>
          <w:p w:rsidR="005A38F7" w:rsidP="0561100D" w:rsidRDefault="001404CE" w14:paraId="7A8E46B1" w14:textId="7AF699CD">
            <w:pPr>
              <w:pStyle w:val="m2255879722980328314bodya"/>
              <w:spacing w:before="0" w:beforeAutospacing="off" w:after="0" w:afterAutospacing="off"/>
              <w:ind w:left="360"/>
              <w:jc w:val="both"/>
              <w:rPr>
                <w:rFonts w:ascii="Calibri" w:hAnsi="Calibri" w:cs="Calibri"/>
                <w:color w:val="000000" w:themeColor="text1"/>
              </w:rPr>
            </w:pPr>
            <w:r w:rsidRPr="0561100D" w:rsidR="4FFDA455">
              <w:rPr>
                <w:rFonts w:ascii="Calibri" w:hAnsi="Calibri" w:cs="Calibri"/>
                <w:color w:val="000000" w:themeColor="text1" w:themeTint="FF" w:themeShade="FF"/>
              </w:rPr>
              <w:t xml:space="preserve">The </w:t>
            </w:r>
            <w:r w:rsidRPr="0561100D" w:rsidR="180F190F">
              <w:rPr>
                <w:rFonts w:ascii="Calibri" w:hAnsi="Calibri" w:cs="Calibri"/>
                <w:color w:val="000000" w:themeColor="text1" w:themeTint="FF" w:themeShade="FF"/>
              </w:rPr>
              <w:t>REF (</w:t>
            </w:r>
            <w:r w:rsidRPr="0561100D" w:rsidR="180F190F">
              <w:rPr>
                <w:rFonts w:ascii="Calibri" w:hAnsi="Calibri" w:cs="Calibri"/>
                <w:color w:val="000000" w:themeColor="text1" w:themeTint="FF" w:themeShade="FF"/>
              </w:rPr>
              <w:t>Relig</w:t>
            </w:r>
            <w:r w:rsidRPr="0561100D" w:rsidR="180F190F">
              <w:rPr>
                <w:rFonts w:ascii="Calibri" w:hAnsi="Calibri" w:cs="Calibri"/>
                <w:color w:val="000000" w:themeColor="text1" w:themeTint="FF" w:themeShade="FF"/>
              </w:rPr>
              <w:t xml:space="preserve">ious Education Fund) </w:t>
            </w:r>
            <w:r w:rsidRPr="0561100D" w:rsidR="001404CE">
              <w:rPr>
                <w:rFonts w:ascii="Calibri" w:hAnsi="Calibri" w:cs="Calibri"/>
                <w:color w:val="000000" w:themeColor="text1" w:themeTint="FF" w:themeShade="FF"/>
              </w:rPr>
              <w:t>has offered to p</w:t>
            </w:r>
            <w:r w:rsidRPr="0561100D" w:rsidR="001404CE">
              <w:rPr>
                <w:rFonts w:ascii="Calibri" w:hAnsi="Calibri" w:cs="Calibri"/>
                <w:color w:val="000000" w:themeColor="text1" w:themeTint="FF" w:themeShade="FF"/>
              </w:rPr>
              <w:t xml:space="preserve">ut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>in half the funds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. 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Speaking to contacts at KES (King Edward </w:t>
            </w:r>
            <w:r w:rsidRPr="0561100D" w:rsidR="007743F7">
              <w:rPr>
                <w:rFonts w:ascii="Calibri" w:hAnsi="Calibri" w:cs="Calibri"/>
                <w:color w:val="000000" w:themeColor="text1" w:themeTint="FF" w:themeShade="FF"/>
              </w:rPr>
              <w:t xml:space="preserve">School,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>Witley) and other schools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561100D" w:rsidR="00AD79F8">
              <w:rPr>
                <w:rFonts w:ascii="Calibri" w:hAnsi="Calibri" w:cs="Calibri"/>
                <w:color w:val="000000" w:themeColor="text1" w:themeTint="FF" w:themeShade="FF"/>
              </w:rPr>
              <w:t>for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 xml:space="preserve"> suggestions for scholars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 xml:space="preserve"> fr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>om their students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 xml:space="preserve">.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 CM </w:t>
            </w:r>
            <w:r w:rsidRPr="0561100D" w:rsidR="00F31A1D">
              <w:rPr>
                <w:rFonts w:ascii="Calibri" w:hAnsi="Calibri" w:cs="Calibri"/>
                <w:color w:val="000000" w:themeColor="text1" w:themeTint="FF" w:themeShade="FF"/>
              </w:rPr>
              <w:t xml:space="preserve">suggested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>we should offer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 it around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>to ot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>her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>schools</w:t>
            </w:r>
            <w:r w:rsidRPr="0561100D" w:rsidR="007743F7">
              <w:rPr>
                <w:rFonts w:ascii="Calibri" w:hAnsi="Calibri" w:cs="Calibri"/>
                <w:color w:val="000000" w:themeColor="text1" w:themeTint="FF" w:themeShade="FF"/>
              </w:rPr>
              <w:t xml:space="preserve"> as</w:t>
            </w:r>
            <w:r w:rsidRPr="0561100D" w:rsidR="007743F7">
              <w:rPr>
                <w:rFonts w:ascii="Calibri" w:hAnsi="Calibri" w:cs="Calibri"/>
                <w:color w:val="000000" w:themeColor="text1" w:themeTint="FF" w:themeShade="FF"/>
              </w:rPr>
              <w:t xml:space="preserve"> well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.  </w:t>
            </w:r>
            <w:r w:rsidRPr="0561100D" w:rsidR="000A542F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>Net cost will be les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>s tha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 xml:space="preserve">n £1,000 as we 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>won’t</w:t>
            </w:r>
            <w:r w:rsidRPr="0561100D" w:rsidR="00A601CB">
              <w:rPr>
                <w:rFonts w:ascii="Calibri" w:hAnsi="Calibri" w:cs="Calibri"/>
                <w:color w:val="000000" w:themeColor="text1" w:themeTint="FF" w:themeShade="FF"/>
              </w:rPr>
              <w:t xml:space="preserve"> need to cover </w:t>
            </w:r>
            <w:r w:rsidRPr="0561100D" w:rsidR="00F31A1D">
              <w:rPr>
                <w:rFonts w:ascii="Calibri" w:hAnsi="Calibri" w:cs="Calibri"/>
                <w:color w:val="000000" w:themeColor="text1" w:themeTint="FF" w:themeShade="FF"/>
              </w:rPr>
              <w:t>organist,</w:t>
            </w:r>
            <w:r w:rsidRPr="0561100D" w:rsidR="00F62925">
              <w:rPr>
                <w:rFonts w:ascii="Calibri" w:hAnsi="Calibri" w:cs="Calibri"/>
                <w:color w:val="000000" w:themeColor="text1" w:themeTint="FF" w:themeShade="FF"/>
              </w:rPr>
              <w:t xml:space="preserve"> but it will become a rolling programme as they will </w:t>
            </w:r>
            <w:r w:rsidRPr="0561100D" w:rsidR="007743F7">
              <w:rPr>
                <w:rFonts w:ascii="Calibri" w:hAnsi="Calibri" w:cs="Calibri"/>
                <w:color w:val="000000" w:themeColor="text1" w:themeTint="FF" w:themeShade="FF"/>
              </w:rPr>
              <w:t xml:space="preserve">inevitably </w:t>
            </w:r>
            <w:r w:rsidRPr="0561100D" w:rsidR="00F62925">
              <w:rPr>
                <w:rFonts w:ascii="Calibri" w:hAnsi="Calibri" w:cs="Calibri"/>
                <w:color w:val="000000" w:themeColor="text1" w:themeTint="FF" w:themeShade="FF"/>
              </w:rPr>
              <w:t xml:space="preserve">move on. </w:t>
            </w:r>
          </w:p>
          <w:p w:rsidR="00C42021" w:rsidP="00F90468" w:rsidRDefault="00C42021" w14:paraId="2E589290" w14:textId="77777777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A44960" w:rsidP="005A38F7" w:rsidRDefault="00C42021" w14:paraId="45CF0F1C" w14:textId="7777777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CB asked for PCC </w:t>
            </w:r>
            <w:r w:rsidR="00A44960">
              <w:rPr>
                <w:rFonts w:ascii="Calibri" w:hAnsi="Calibri" w:cs="Calibri"/>
                <w:b/>
                <w:bCs/>
                <w:color w:val="000000" w:themeColor="text1"/>
              </w:rPr>
              <w:t xml:space="preserve">support for this venture </w:t>
            </w:r>
            <w:r w:rsidRPr="00B70773" w:rsidR="00D551E7">
              <w:rPr>
                <w:rFonts w:ascii="Calibri" w:hAnsi="Calibri" w:cs="Calibri"/>
                <w:b/>
                <w:bCs/>
                <w:color w:val="000000" w:themeColor="text1"/>
              </w:rPr>
              <w:t>– una</w:t>
            </w:r>
            <w:r w:rsidR="00A44960">
              <w:rPr>
                <w:rFonts w:ascii="Calibri" w:hAnsi="Calibri" w:cs="Calibri"/>
                <w:b/>
                <w:bCs/>
                <w:color w:val="000000" w:themeColor="text1"/>
              </w:rPr>
              <w:t>nim</w:t>
            </w:r>
            <w:r w:rsidRPr="00B70773" w:rsidR="00D551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ously passed. </w:t>
            </w:r>
          </w:p>
          <w:p w:rsidRPr="00B70773" w:rsidR="00D551E7" w:rsidP="005A38F7" w:rsidRDefault="00D551E7" w14:paraId="2AEB8D4A" w14:textId="0EB4B6A2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7077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:rsidRPr="005C53CE" w:rsidR="006E6424" w:rsidP="00E313A7" w:rsidRDefault="00D551E7" w14:paraId="367767DF" w14:textId="23B32AA0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CB to pass back to Clive with a view to start from September.  CM</w:t>
            </w:r>
            <w:r w:rsidR="00FA3813">
              <w:rPr>
                <w:rFonts w:ascii="Calibri" w:hAnsi="Calibri" w:cs="Calibri"/>
                <w:color w:val="000000" w:themeColor="text1"/>
              </w:rPr>
              <w:t xml:space="preserve"> advised she would </w:t>
            </w:r>
            <w:r w:rsidR="00753F60">
              <w:rPr>
                <w:rFonts w:ascii="Calibri" w:hAnsi="Calibri" w:cs="Calibri"/>
                <w:color w:val="000000" w:themeColor="text1"/>
              </w:rPr>
              <w:t xml:space="preserve">need to </w:t>
            </w:r>
            <w:r w:rsidRPr="00753F60" w:rsidR="0086623D">
              <w:rPr>
                <w:rFonts w:ascii="Calibri" w:hAnsi="Calibri" w:cs="Calibri"/>
              </w:rPr>
              <w:t xml:space="preserve">speak </w:t>
            </w:r>
            <w:r>
              <w:rPr>
                <w:rFonts w:ascii="Calibri" w:hAnsi="Calibri" w:cs="Calibri"/>
                <w:color w:val="000000" w:themeColor="text1"/>
              </w:rPr>
              <w:t xml:space="preserve">to Clive re the safeguarding aspect of this. </w:t>
            </w:r>
          </w:p>
          <w:p w:rsidR="006E6424" w:rsidP="006E6424" w:rsidRDefault="006E6424" w14:paraId="3A53A896" w14:textId="7777777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</w:p>
          <w:p w:rsidR="008D7E13" w:rsidP="008D7E13" w:rsidRDefault="008D7E13" w14:paraId="6F69A4E8" w14:textId="3264D494">
            <w:pPr>
              <w:pStyle w:val="m2255879722980328314bodya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5C53CE">
              <w:rPr>
                <w:rFonts w:ascii="Calibri" w:hAnsi="Calibri" w:cs="Calibri"/>
                <w:color w:val="000000" w:themeColor="text1"/>
                <w:u w:val="single"/>
              </w:rPr>
              <w:t>APCM 2023</w:t>
            </w:r>
            <w:r w:rsidRPr="005C53CE" w:rsidR="00111C1E">
              <w:rPr>
                <w:rFonts w:ascii="Calibri" w:hAnsi="Calibri" w:cs="Calibri"/>
                <w:color w:val="000000" w:themeColor="text1"/>
                <w:u w:val="single"/>
              </w:rPr>
              <w:t xml:space="preserve"> – 24</w:t>
            </w:r>
            <w:r w:rsidRPr="005C53CE" w:rsidR="00111C1E">
              <w:rPr>
                <w:rFonts w:ascii="Calibri" w:hAnsi="Calibri" w:cs="Calibri"/>
                <w:color w:val="000000" w:themeColor="text1"/>
                <w:u w:val="single"/>
                <w:vertAlign w:val="superscript"/>
              </w:rPr>
              <w:t>th</w:t>
            </w:r>
            <w:r w:rsidRPr="005C53CE" w:rsidR="00111C1E">
              <w:rPr>
                <w:rFonts w:ascii="Calibri" w:hAnsi="Calibri" w:cs="Calibri"/>
                <w:color w:val="000000" w:themeColor="text1"/>
                <w:u w:val="single"/>
              </w:rPr>
              <w:t xml:space="preserve"> April 2023</w:t>
            </w:r>
          </w:p>
          <w:p w:rsidR="00B70773" w:rsidP="00B70773" w:rsidRDefault="00B70773" w14:paraId="1DEC2EA0" w14:textId="75BC3FB8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Will be held in the Link</w:t>
            </w:r>
            <w:r w:rsidR="0076355A">
              <w:rPr>
                <w:rFonts w:ascii="Calibri" w:hAnsi="Calibri" w:cs="Calibri"/>
                <w:color w:val="000000" w:themeColor="text1"/>
              </w:rPr>
              <w:t xml:space="preserve"> on a Monday evening rather than straight after a Sunday Service. </w:t>
            </w:r>
            <w:r w:rsidR="000B0BA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0B7EF0" w:rsidP="000B7EF0" w:rsidRDefault="000B7EF0" w14:paraId="3507419C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</w:p>
          <w:p w:rsidR="000B7EF0" w:rsidP="001D4602" w:rsidRDefault="00EB4B83" w14:paraId="3773AEB0" w14:textId="3CCA1811">
            <w:pPr>
              <w:pStyle w:val="m2255879722980328314body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CB advised that he’d been approached to take on the role of </w:t>
            </w:r>
            <w:r w:rsidR="000B7EF0">
              <w:rPr>
                <w:rFonts w:ascii="Calibri" w:hAnsi="Calibri" w:cs="Calibri"/>
                <w:color w:val="000000" w:themeColor="text1"/>
              </w:rPr>
              <w:t>Area Dean</w:t>
            </w:r>
            <w:r>
              <w:rPr>
                <w:rFonts w:ascii="Calibri" w:hAnsi="Calibri" w:cs="Calibri"/>
                <w:color w:val="000000" w:themeColor="text1"/>
              </w:rPr>
              <w:t>.  This post acts as Chair of</w:t>
            </w:r>
            <w:r w:rsidR="000B7EF0">
              <w:rPr>
                <w:rFonts w:ascii="Calibri" w:hAnsi="Calibri" w:cs="Calibri"/>
                <w:color w:val="000000" w:themeColor="text1"/>
              </w:rPr>
              <w:t xml:space="preserve"> the Deanery Synod (deanery is group of chur</w:t>
            </w:r>
            <w:r w:rsidR="00E938B0">
              <w:rPr>
                <w:rFonts w:ascii="Calibri" w:hAnsi="Calibri" w:cs="Calibri"/>
                <w:color w:val="000000" w:themeColor="text1"/>
              </w:rPr>
              <w:t>ch</w:t>
            </w:r>
            <w:r w:rsidR="000B7EF0">
              <w:rPr>
                <w:rFonts w:ascii="Calibri" w:hAnsi="Calibri" w:cs="Calibri"/>
                <w:color w:val="000000" w:themeColor="text1"/>
              </w:rPr>
              <w:t>es in a geographical are</w:t>
            </w:r>
            <w:r w:rsidR="00250CB3">
              <w:rPr>
                <w:rFonts w:ascii="Calibri" w:hAnsi="Calibri" w:cs="Calibri"/>
                <w:color w:val="000000" w:themeColor="text1"/>
              </w:rPr>
              <w:t>a, of which we come under Godalming)</w:t>
            </w:r>
            <w:r w:rsidR="000B7EF0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="00250C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132A6">
              <w:rPr>
                <w:rFonts w:ascii="Calibri" w:hAnsi="Calibri" w:cs="Calibri"/>
                <w:color w:val="000000" w:themeColor="text1"/>
              </w:rPr>
              <w:t xml:space="preserve">Involves running a </w:t>
            </w:r>
            <w:r w:rsidR="00404D32">
              <w:rPr>
                <w:rFonts w:ascii="Calibri" w:hAnsi="Calibri" w:cs="Calibri"/>
                <w:color w:val="000000" w:themeColor="text1"/>
              </w:rPr>
              <w:t xml:space="preserve">clergy chapter </w:t>
            </w:r>
            <w:r w:rsidR="00B132A6">
              <w:rPr>
                <w:rFonts w:ascii="Calibri" w:hAnsi="Calibri" w:cs="Calibri"/>
                <w:color w:val="000000" w:themeColor="text1"/>
              </w:rPr>
              <w:t xml:space="preserve">group </w:t>
            </w:r>
            <w:r w:rsidR="00404D32">
              <w:rPr>
                <w:rFonts w:ascii="Calibri" w:hAnsi="Calibri" w:cs="Calibri"/>
                <w:color w:val="000000" w:themeColor="text1"/>
              </w:rPr>
              <w:t>once a month; looking out pastorally for clergy in area; recruitment.</w:t>
            </w:r>
            <w:r w:rsidR="00B132A6">
              <w:rPr>
                <w:rFonts w:ascii="Calibri" w:hAnsi="Calibri" w:cs="Calibri"/>
                <w:color w:val="000000" w:themeColor="text1"/>
              </w:rPr>
              <w:t xml:space="preserve">  Considered an </w:t>
            </w:r>
            <w:r w:rsidR="00404D32">
              <w:rPr>
                <w:rFonts w:ascii="Calibri" w:hAnsi="Calibri" w:cs="Calibri"/>
                <w:color w:val="000000" w:themeColor="text1"/>
              </w:rPr>
              <w:t>advice and guidance role</w:t>
            </w:r>
            <w:r w:rsidR="001D4602">
              <w:rPr>
                <w:rFonts w:ascii="Calibri" w:hAnsi="Calibri" w:cs="Calibri"/>
                <w:color w:val="000000" w:themeColor="text1"/>
              </w:rPr>
              <w:t xml:space="preserve">.  </w:t>
            </w:r>
            <w:r w:rsidRPr="00753F60" w:rsidR="00CF5EDB">
              <w:rPr>
                <w:rFonts w:ascii="Calibri" w:hAnsi="Calibri" w:cs="Calibri"/>
              </w:rPr>
              <w:t xml:space="preserve">Post </w:t>
            </w:r>
            <w:r w:rsidRPr="00753F60" w:rsidR="001D4602">
              <w:rPr>
                <w:rFonts w:ascii="Calibri" w:hAnsi="Calibri" w:cs="Calibri"/>
              </w:rPr>
              <w:t>to last</w:t>
            </w:r>
            <w:r w:rsidRPr="00753F60" w:rsidR="00D861AB">
              <w:rPr>
                <w:rFonts w:ascii="Calibri" w:hAnsi="Calibri" w:cs="Calibri"/>
              </w:rPr>
              <w:t xml:space="preserve"> up to </w:t>
            </w:r>
            <w:r w:rsidRPr="00753F60" w:rsidR="00CF5EDB">
              <w:rPr>
                <w:rFonts w:ascii="Calibri" w:hAnsi="Calibri" w:cs="Calibri"/>
              </w:rPr>
              <w:t xml:space="preserve">6 years. </w:t>
            </w:r>
            <w:r w:rsidR="00FC3C33">
              <w:rPr>
                <w:rFonts w:ascii="Calibri" w:hAnsi="Calibri" w:cs="Calibri"/>
                <w:color w:val="000000" w:themeColor="text1"/>
              </w:rPr>
              <w:t xml:space="preserve">Some </w:t>
            </w:r>
            <w:r w:rsidR="001D4602">
              <w:rPr>
                <w:rFonts w:ascii="Calibri" w:hAnsi="Calibri" w:cs="Calibri"/>
                <w:color w:val="000000" w:themeColor="text1"/>
              </w:rPr>
              <w:t xml:space="preserve">voiced </w:t>
            </w:r>
            <w:r w:rsidR="00FC3C33">
              <w:rPr>
                <w:rFonts w:ascii="Calibri" w:hAnsi="Calibri" w:cs="Calibri"/>
                <w:color w:val="000000" w:themeColor="text1"/>
              </w:rPr>
              <w:t xml:space="preserve">concern that Chris doesn’t run himself thin by taking this role on. </w:t>
            </w:r>
          </w:p>
          <w:p w:rsidR="00EB4B83" w:rsidP="00EB4B83" w:rsidRDefault="00EB4B83" w14:paraId="32CE29F8" w14:textId="7777777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</w:p>
          <w:p w:rsidRPr="003E2615" w:rsidR="00DE7C98" w:rsidP="001D4602" w:rsidRDefault="00DE7C98" w14:paraId="0083441E" w14:textId="7BDBC2CE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E2615">
              <w:rPr>
                <w:rFonts w:ascii="Calibri" w:hAnsi="Calibri" w:cs="Calibri"/>
                <w:b/>
                <w:bCs/>
                <w:color w:val="000000" w:themeColor="text1"/>
              </w:rPr>
              <w:t xml:space="preserve">SV asked </w:t>
            </w:r>
            <w:r w:rsidRPr="003E2615" w:rsidR="003E2615">
              <w:rPr>
                <w:rFonts w:ascii="Calibri" w:hAnsi="Calibri" w:cs="Calibri"/>
                <w:b/>
                <w:bCs/>
                <w:color w:val="000000" w:themeColor="text1"/>
              </w:rPr>
              <w:t xml:space="preserve">that we minute our congratulations to Chris on this appointment. A reflection of himself and also the good work he has done in Haslemere. </w:t>
            </w:r>
          </w:p>
          <w:p w:rsidRPr="005D0CD4" w:rsidR="000605D5" w:rsidP="00D7542D" w:rsidRDefault="000605D5" w14:paraId="7D17FC52" w14:textId="2170EEF3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15" w:type="dxa"/>
            <w:tcMar/>
          </w:tcPr>
          <w:p w:rsidR="00731C2A" w:rsidRDefault="00731C2A" w14:paraId="6229F5B2" w14:textId="68B30E93">
            <w:pPr>
              <w:rPr>
                <w:b/>
                <w:bCs/>
                <w:sz w:val="24"/>
                <w:szCs w:val="24"/>
              </w:rPr>
            </w:pPr>
          </w:p>
          <w:p w:rsidR="00731C2A" w:rsidRDefault="00731C2A" w14:paraId="2B7EC1F2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7D5AF1EC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0AE473EB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1BDE8046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0BAEF1C8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73B5CFC3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3E79E144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45B11255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1FC6E77E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4D076A88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569776A9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7E18B288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743BFFA4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5AED493B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38B35C16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6ADCB7D0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6B15A97F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600110EF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46F9AB81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5E3DAC35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66838336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6144AD7B" w14:textId="77777777">
            <w:pPr>
              <w:rPr>
                <w:b/>
                <w:bCs/>
                <w:sz w:val="24"/>
                <w:szCs w:val="24"/>
              </w:rPr>
            </w:pPr>
          </w:p>
          <w:p w:rsidR="00FA3813" w:rsidRDefault="00FA3813" w14:paraId="2672CBD5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CB to progress project with Clive Osgood.  </w:t>
            </w:r>
          </w:p>
          <w:p w:rsidR="00FA3813" w:rsidRDefault="00FA3813" w14:paraId="01C2CA9C" w14:textId="77777777">
            <w:pPr>
              <w:rPr>
                <w:b/>
                <w:bCs/>
                <w:sz w:val="24"/>
                <w:szCs w:val="24"/>
              </w:rPr>
            </w:pPr>
          </w:p>
          <w:p w:rsidRPr="006D31A0" w:rsidR="00FA3813" w:rsidRDefault="00FA3813" w14:paraId="1C37CA3B" w14:textId="23FAFE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CM to discuss safeguarding with Clive Osgood. </w:t>
            </w:r>
          </w:p>
        </w:tc>
      </w:tr>
      <w:tr w:rsidRPr="006D31A0" w:rsidR="00925B29" w:rsidTr="047B7087" w14:paraId="6AB94ECA" w14:textId="77777777">
        <w:tc>
          <w:tcPr>
            <w:tcW w:w="812" w:type="dxa"/>
            <w:tcMar/>
          </w:tcPr>
          <w:p w:rsidR="00925B29" w:rsidRDefault="00925B29" w14:paraId="3E88D1FF" w14:textId="1E48E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96" w:type="dxa"/>
            <w:tcMar/>
          </w:tcPr>
          <w:p w:rsidR="00925B29" w:rsidP="00925B29" w:rsidRDefault="002E14AE" w14:paraId="4D0BC826" w14:textId="498A339D">
            <w:pPr>
              <w:tabs>
                <w:tab w:val="left" w:pos="6454"/>
              </w:tabs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Parish Away Day</w:t>
            </w:r>
          </w:p>
          <w:p w:rsidR="00FC3C33" w:rsidP="00F86679" w:rsidRDefault="001A3C88" w14:paraId="6080424E" w14:textId="400EFBC5">
            <w:pPr>
              <w:tabs>
                <w:tab w:val="left" w:pos="6454"/>
              </w:tabs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General feeling was there had been a l</w:t>
            </w:r>
            <w:r w:rsidR="001050C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ot of enthusiasm and optimism from </w:t>
            </w:r>
            <w:r w:rsidR="00F866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the day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with a good deal to be distilled and considered. </w:t>
            </w:r>
            <w:r w:rsidR="00550DD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Danny had been a safe pair of hands to help </w:t>
            </w:r>
            <w:r w:rsidR="00F8667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facil</w:t>
            </w:r>
            <w:r w:rsidR="001258C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itate </w:t>
            </w:r>
            <w:r w:rsidR="00550DD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and keep everyone focussed.  He had reported a noticeable change in </w:t>
            </w:r>
            <w:r w:rsidR="00A830C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culture within our church in last five years </w:t>
            </w:r>
            <w:r w:rsidR="00550DD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since the last Away Day he had </w:t>
            </w:r>
            <w:r w:rsidR="001258C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helped with</w:t>
            </w:r>
            <w:r w:rsidR="00A830C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 </w:t>
            </w:r>
            <w:r w:rsidR="009C1BF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CB felt there might be a need for </w:t>
            </w:r>
            <w:r w:rsidR="009D4DF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9D4DF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sub committee</w:t>
            </w:r>
            <w:proofErr w:type="spellEnd"/>
            <w:r w:rsidR="009D4DF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when we start to delve de</w:t>
            </w:r>
            <w:r w:rsidR="00CE7CF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eper into the vision </w:t>
            </w:r>
            <w:r w:rsidR="00C200F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work (such as areas of diversity, </w:t>
            </w:r>
            <w:r w:rsidR="00A821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our relationship with the wider town community, etc.</w:t>
            </w:r>
            <w:r w:rsidR="009153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="00A821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B3BD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</w:p>
          <w:p w:rsidR="00663E5B" w:rsidP="00925B29" w:rsidRDefault="001B3BDC" w14:paraId="3F1DAE40" w14:textId="0D1ED520">
            <w:pPr>
              <w:tabs>
                <w:tab w:val="left" w:pos="6454"/>
              </w:tabs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CB </w:t>
            </w:r>
            <w:r w:rsidR="001C2F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advised he viewed the outcomes and vision from the day as a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3-5 year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project</w:t>
            </w:r>
            <w:r w:rsidR="0038661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 </w:t>
            </w:r>
            <w:r w:rsidR="00663E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Net Zero will also need to sit as part of this. </w:t>
            </w:r>
          </w:p>
          <w:p w:rsidRPr="00C70035" w:rsidR="00F03526" w:rsidP="002E14AE" w:rsidRDefault="00F03526" w14:paraId="21ECE6C6" w14:textId="62263AE4">
            <w:pPr>
              <w:tabs>
                <w:tab w:val="left" w:pos="6454"/>
              </w:tabs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Mar/>
          </w:tcPr>
          <w:p w:rsidR="006E3E85" w:rsidRDefault="006E3E85" w14:paraId="5CA2643D" w14:textId="77777777">
            <w:pPr>
              <w:rPr>
                <w:b/>
                <w:bCs/>
                <w:sz w:val="24"/>
                <w:szCs w:val="24"/>
              </w:rPr>
            </w:pPr>
          </w:p>
          <w:p w:rsidR="006E3E85" w:rsidRDefault="006E3E85" w14:paraId="185E0A2E" w14:textId="40900630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415D92" w:rsidTr="047B7087" w14:paraId="01735691" w14:textId="77777777">
        <w:tc>
          <w:tcPr>
            <w:tcW w:w="812" w:type="dxa"/>
            <w:tcMar/>
          </w:tcPr>
          <w:p w:rsidRPr="006D31A0" w:rsidR="006C6D9C" w:rsidP="00C71C2C" w:rsidRDefault="00EF2FF3" w14:paraId="0E7602EC" w14:textId="5839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96" w:type="dxa"/>
            <w:tcMar/>
          </w:tcPr>
          <w:p w:rsidRPr="00EF1B12" w:rsidR="00175906" w:rsidP="00EF1B12" w:rsidRDefault="00EF1B12" w14:paraId="15A03750" w14:textId="6B96A82C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F1B12">
              <w:rPr>
                <w:rFonts w:ascii="Calibri" w:hAnsi="Calibri" w:cs="Calibri"/>
                <w:b/>
                <w:bCs/>
                <w:color w:val="000000" w:themeColor="text1"/>
              </w:rPr>
              <w:t>The Link Reimagined – Update</w:t>
            </w:r>
          </w:p>
          <w:p w:rsidR="00EF1B12" w:rsidP="00EF1B12" w:rsidRDefault="001A6BE9" w14:paraId="606B38C7" w14:textId="3F143118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The architects have made great progress with the planning </w:t>
            </w:r>
            <w:r w:rsidR="00386617">
              <w:rPr>
                <w:rFonts w:ascii="Calibri" w:hAnsi="Calibri" w:cs="Calibri"/>
                <w:color w:val="000000" w:themeColor="text1"/>
              </w:rPr>
              <w:t>application.</w:t>
            </w:r>
          </w:p>
          <w:p w:rsidR="001A6BE9" w:rsidP="00130ED5" w:rsidRDefault="001A6BE9" w14:paraId="7E9EF315" w14:textId="5C0948E5">
            <w:pPr>
              <w:pStyle w:val="m2255879722980328314bodya"/>
              <w:numPr>
                <w:ilvl w:val="0"/>
                <w:numId w:val="26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Revised plans</w:t>
            </w:r>
          </w:p>
          <w:p w:rsidR="001A6BE9" w:rsidP="00130ED5" w:rsidRDefault="001A6BE9" w14:paraId="511B2A8B" w14:textId="1D47732F">
            <w:pPr>
              <w:pStyle w:val="m2255879722980328314bodya"/>
              <w:numPr>
                <w:ilvl w:val="0"/>
                <w:numId w:val="26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Heritage statement (documents history of building)</w:t>
            </w:r>
          </w:p>
          <w:p w:rsidR="000406D5" w:rsidP="00130ED5" w:rsidRDefault="00130ED5" w14:paraId="547E0193" w14:textId="77777777">
            <w:pPr>
              <w:pStyle w:val="m2255879722980328314bodya"/>
              <w:numPr>
                <w:ilvl w:val="0"/>
                <w:numId w:val="26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Design and access statement (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e.g.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parking, what changes are being made). </w:t>
            </w:r>
            <w:r w:rsidR="00386617">
              <w:rPr>
                <w:rFonts w:ascii="Calibri" w:hAnsi="Calibri" w:cs="Calibri"/>
                <w:color w:val="000000" w:themeColor="text1"/>
              </w:rPr>
              <w:t>P</w:t>
            </w:r>
            <w:r w:rsidR="00B068AD">
              <w:rPr>
                <w:rFonts w:ascii="Calibri" w:hAnsi="Calibri" w:cs="Calibri"/>
                <w:color w:val="000000" w:themeColor="text1"/>
              </w:rPr>
              <w:t>lans</w:t>
            </w:r>
            <w:r w:rsidR="00386617">
              <w:rPr>
                <w:rFonts w:ascii="Calibri" w:hAnsi="Calibri" w:cs="Calibri"/>
                <w:color w:val="000000" w:themeColor="text1"/>
              </w:rPr>
              <w:t xml:space="preserve"> have evolved</w:t>
            </w:r>
            <w:r w:rsidR="00B068AD">
              <w:rPr>
                <w:rFonts w:ascii="Calibri" w:hAnsi="Calibri" w:cs="Calibri"/>
                <w:color w:val="000000" w:themeColor="text1"/>
              </w:rPr>
              <w:t xml:space="preserve"> to incorporate what the </w:t>
            </w:r>
            <w:r w:rsidR="00386617">
              <w:rPr>
                <w:rFonts w:ascii="Calibri" w:hAnsi="Calibri" w:cs="Calibri"/>
                <w:color w:val="000000" w:themeColor="text1"/>
              </w:rPr>
              <w:t>P</w:t>
            </w:r>
            <w:r w:rsidR="00B068AD">
              <w:rPr>
                <w:rFonts w:ascii="Calibri" w:hAnsi="Calibri" w:cs="Calibri"/>
                <w:color w:val="000000" w:themeColor="text1"/>
              </w:rPr>
              <w:t xml:space="preserve">lanning </w:t>
            </w:r>
            <w:r w:rsidR="00386617">
              <w:rPr>
                <w:rFonts w:ascii="Calibri" w:hAnsi="Calibri" w:cs="Calibri"/>
                <w:color w:val="000000" w:themeColor="text1"/>
              </w:rPr>
              <w:t>O</w:t>
            </w:r>
            <w:r w:rsidR="00B068AD">
              <w:rPr>
                <w:rFonts w:ascii="Calibri" w:hAnsi="Calibri" w:cs="Calibri"/>
                <w:color w:val="000000" w:themeColor="text1"/>
              </w:rPr>
              <w:t xml:space="preserve">ffice </w:t>
            </w:r>
            <w:r w:rsidR="00386617">
              <w:rPr>
                <w:rFonts w:ascii="Calibri" w:hAnsi="Calibri" w:cs="Calibri"/>
                <w:color w:val="000000" w:themeColor="text1"/>
              </w:rPr>
              <w:t xml:space="preserve">had </w:t>
            </w:r>
            <w:r w:rsidR="00B068AD">
              <w:rPr>
                <w:rFonts w:ascii="Calibri" w:hAnsi="Calibri" w:cs="Calibri"/>
                <w:color w:val="000000" w:themeColor="text1"/>
              </w:rPr>
              <w:t xml:space="preserve">commented on. </w:t>
            </w:r>
            <w:r w:rsidR="00DE7442">
              <w:rPr>
                <w:rFonts w:ascii="Calibri" w:hAnsi="Calibri" w:cs="Calibri"/>
                <w:color w:val="000000" w:themeColor="text1"/>
              </w:rPr>
              <w:t>Conservation</w:t>
            </w:r>
            <w:r w:rsidR="0062757C">
              <w:rPr>
                <w:rFonts w:ascii="Calibri" w:hAnsi="Calibri" w:cs="Calibri"/>
                <w:color w:val="000000" w:themeColor="text1"/>
              </w:rPr>
              <w:t xml:space="preserve">ists have suggested pastiche is not the way forward.  </w:t>
            </w:r>
            <w:r w:rsidR="00FF7A82">
              <w:rPr>
                <w:rFonts w:ascii="Calibri" w:hAnsi="Calibri" w:cs="Calibri"/>
                <w:color w:val="000000" w:themeColor="text1"/>
              </w:rPr>
              <w:t>Suggestion proposed was to c</w:t>
            </w:r>
            <w:r w:rsidR="0062757C">
              <w:rPr>
                <w:rFonts w:ascii="Calibri" w:hAnsi="Calibri" w:cs="Calibri"/>
                <w:color w:val="000000" w:themeColor="text1"/>
              </w:rPr>
              <w:t>lad the office and the dormer and the new eave</w:t>
            </w:r>
            <w:r w:rsidR="00AE05C9"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  <w:p w:rsidR="00130ED5" w:rsidP="000406D5" w:rsidRDefault="000406D5" w14:paraId="53DC91D6" w14:textId="518A5FE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AC asked </w:t>
            </w:r>
            <w:r w:rsidR="00E07461">
              <w:rPr>
                <w:rFonts w:ascii="Calibri" w:hAnsi="Calibri" w:cs="Calibri"/>
                <w:color w:val="000000" w:themeColor="text1"/>
              </w:rPr>
              <w:t>PCC if they are happy with these changes</w:t>
            </w:r>
            <w:r>
              <w:rPr>
                <w:rFonts w:ascii="Calibri" w:hAnsi="Calibri" w:cs="Calibri"/>
                <w:color w:val="000000" w:themeColor="text1"/>
              </w:rPr>
              <w:t xml:space="preserve">- outcome of which was a more </w:t>
            </w:r>
            <w:r w:rsidR="005770C4">
              <w:rPr>
                <w:rFonts w:ascii="Calibri" w:hAnsi="Calibri" w:cs="Calibri"/>
                <w:color w:val="000000" w:themeColor="text1"/>
              </w:rPr>
              <w:t xml:space="preserve">subtle finish with the benefit of being cheaper and giving better insulation. </w:t>
            </w:r>
          </w:p>
          <w:p w:rsidR="009857C5" w:rsidP="005770C4" w:rsidRDefault="009857C5" w14:paraId="39BDDBD0" w14:textId="148F4FAC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857C5">
              <w:rPr>
                <w:rFonts w:ascii="Calibri" w:hAnsi="Calibri" w:cs="Calibri"/>
                <w:b/>
                <w:bCs/>
                <w:color w:val="000000" w:themeColor="text1"/>
              </w:rPr>
              <w:t xml:space="preserve">PCC </w:t>
            </w:r>
            <w:r w:rsidR="00257A5C">
              <w:rPr>
                <w:rFonts w:ascii="Calibri" w:hAnsi="Calibri" w:cs="Calibri"/>
                <w:b/>
                <w:bCs/>
                <w:color w:val="000000" w:themeColor="text1"/>
              </w:rPr>
              <w:t xml:space="preserve">asked </w:t>
            </w:r>
            <w:r w:rsidR="00450AC9">
              <w:rPr>
                <w:rFonts w:ascii="Calibri" w:hAnsi="Calibri" w:cs="Calibri"/>
                <w:b/>
                <w:bCs/>
                <w:color w:val="000000" w:themeColor="text1"/>
              </w:rPr>
              <w:t>if they approved these changes: Approved Unanimously</w:t>
            </w:r>
            <w:r w:rsidRPr="009857C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:rsidRPr="00A65C11" w:rsidR="00E33A8C" w:rsidP="00450AC9" w:rsidRDefault="00E33A8C" w14:paraId="587BA183" w14:textId="17A14A22">
            <w:pPr>
              <w:pStyle w:val="m2255879722980328314bodya"/>
              <w:numPr>
                <w:ilvl w:val="0"/>
                <w:numId w:val="26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A65C11">
              <w:rPr>
                <w:rFonts w:ascii="Calibri" w:hAnsi="Calibri" w:cs="Calibri"/>
                <w:color w:val="000000" w:themeColor="text1"/>
              </w:rPr>
              <w:t xml:space="preserve">Planning permission will hopefully go in </w:t>
            </w:r>
            <w:r w:rsidRPr="00A65C11" w:rsidR="00A65C11">
              <w:rPr>
                <w:rFonts w:ascii="Calibri" w:hAnsi="Calibri" w:cs="Calibri"/>
                <w:color w:val="000000" w:themeColor="text1"/>
              </w:rPr>
              <w:t xml:space="preserve">at beginning of April. </w:t>
            </w:r>
          </w:p>
          <w:p w:rsidR="001A6BE9" w:rsidP="00EF1B12" w:rsidRDefault="001A6BE9" w14:paraId="6D1CFA61" w14:textId="7E02D4EE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Pr="00DC5531" w:rsidR="00DC5531" w:rsidP="00EF1B12" w:rsidRDefault="00DC5531" w14:paraId="6734286F" w14:textId="599A1965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C5531">
              <w:rPr>
                <w:rFonts w:ascii="Calibri" w:hAnsi="Calibri" w:cs="Calibri"/>
                <w:b/>
                <w:bCs/>
                <w:color w:val="000000" w:themeColor="text1"/>
              </w:rPr>
              <w:t xml:space="preserve">Funding: </w:t>
            </w:r>
          </w:p>
          <w:p w:rsidR="001A6BE9" w:rsidP="00EF1B12" w:rsidRDefault="004A2E8C" w14:paraId="140CB93B" w14:textId="321D9281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Next issue would be </w:t>
            </w:r>
            <w:r w:rsidR="00B869F7">
              <w:rPr>
                <w:rFonts w:ascii="Calibri" w:hAnsi="Calibri" w:cs="Calibri"/>
                <w:color w:val="000000" w:themeColor="text1"/>
              </w:rPr>
              <w:t xml:space="preserve">how we pay for the project.  Stage 1 of the </w:t>
            </w:r>
            <w:r w:rsidR="00A65C11">
              <w:rPr>
                <w:rFonts w:ascii="Calibri" w:hAnsi="Calibri" w:cs="Calibri"/>
                <w:color w:val="000000" w:themeColor="text1"/>
              </w:rPr>
              <w:t>Your Fund Surrey</w:t>
            </w:r>
            <w:r w:rsidR="00B869F7">
              <w:rPr>
                <w:rFonts w:ascii="Calibri" w:hAnsi="Calibri" w:cs="Calibri"/>
                <w:color w:val="000000" w:themeColor="text1"/>
              </w:rPr>
              <w:t xml:space="preserve"> Application had received </w:t>
            </w:r>
            <w:r w:rsidR="00A65C11">
              <w:rPr>
                <w:rFonts w:ascii="Calibri" w:hAnsi="Calibri" w:cs="Calibri"/>
                <w:color w:val="000000" w:themeColor="text1"/>
              </w:rPr>
              <w:t xml:space="preserve">174 responses.  </w:t>
            </w:r>
            <w:r w:rsidR="00356BFB">
              <w:rPr>
                <w:rFonts w:ascii="Calibri" w:hAnsi="Calibri" w:cs="Calibri"/>
                <w:color w:val="000000" w:themeColor="text1"/>
              </w:rPr>
              <w:t>Now r</w:t>
            </w:r>
            <w:r w:rsidR="00B729C8">
              <w:rPr>
                <w:rFonts w:ascii="Calibri" w:hAnsi="Calibri" w:cs="Calibri"/>
                <w:color w:val="000000" w:themeColor="text1"/>
              </w:rPr>
              <w:t xml:space="preserve">eady to go </w:t>
            </w:r>
            <w:r w:rsidR="00356BFB">
              <w:rPr>
                <w:rFonts w:ascii="Calibri" w:hAnsi="Calibri" w:cs="Calibri"/>
                <w:color w:val="000000" w:themeColor="text1"/>
              </w:rPr>
              <w:t>on with</w:t>
            </w:r>
            <w:r w:rsidR="00B729C8">
              <w:rPr>
                <w:rFonts w:ascii="Calibri" w:hAnsi="Calibri" w:cs="Calibri"/>
                <w:color w:val="000000" w:themeColor="text1"/>
              </w:rPr>
              <w:t xml:space="preserve"> stage 2 - prequalification stage of ticking boxes on what money would be spent on etc</w:t>
            </w:r>
            <w:r w:rsidR="00254756">
              <w:rPr>
                <w:rFonts w:ascii="Calibri" w:hAnsi="Calibri" w:cs="Calibri"/>
                <w:color w:val="000000" w:themeColor="text1"/>
              </w:rPr>
              <w:t xml:space="preserve">.  </w:t>
            </w:r>
            <w:r w:rsidR="00356BFB">
              <w:rPr>
                <w:rFonts w:ascii="Calibri" w:hAnsi="Calibri" w:cs="Calibri"/>
                <w:color w:val="000000" w:themeColor="text1"/>
              </w:rPr>
              <w:t xml:space="preserve">Consideration needed to be given to how much </w:t>
            </w:r>
            <w:r w:rsidR="00254756">
              <w:rPr>
                <w:rFonts w:ascii="Calibri" w:hAnsi="Calibri" w:cs="Calibri"/>
                <w:color w:val="000000" w:themeColor="text1"/>
              </w:rPr>
              <w:t>do we ask for</w:t>
            </w:r>
            <w:r w:rsidR="00356BFB">
              <w:rPr>
                <w:rFonts w:ascii="Calibri" w:hAnsi="Calibri" w:cs="Calibri"/>
                <w:color w:val="000000" w:themeColor="text1"/>
              </w:rPr>
              <w:t xml:space="preserve">.  Your Fund Surrey indicated </w:t>
            </w:r>
            <w:r w:rsidR="007E3B2C">
              <w:rPr>
                <w:rFonts w:ascii="Calibri" w:hAnsi="Calibri" w:cs="Calibri"/>
                <w:color w:val="000000" w:themeColor="text1"/>
              </w:rPr>
              <w:t xml:space="preserve">they want to see other funding sources being resourced.  Probably look at </w:t>
            </w:r>
            <w:r w:rsidR="00356BFB">
              <w:rPr>
                <w:rFonts w:ascii="Calibri" w:hAnsi="Calibri" w:cs="Calibri"/>
                <w:color w:val="000000" w:themeColor="text1"/>
              </w:rPr>
              <w:t>£</w:t>
            </w:r>
            <w:r w:rsidR="007E3B2C">
              <w:rPr>
                <w:rFonts w:ascii="Calibri" w:hAnsi="Calibri" w:cs="Calibri"/>
                <w:color w:val="000000" w:themeColor="text1"/>
              </w:rPr>
              <w:t xml:space="preserve">900k </w:t>
            </w:r>
            <w:r w:rsidR="00356BFB">
              <w:rPr>
                <w:rFonts w:ascii="Calibri" w:hAnsi="Calibri" w:cs="Calibri"/>
                <w:color w:val="000000" w:themeColor="text1"/>
              </w:rPr>
              <w:t xml:space="preserve">from </w:t>
            </w:r>
            <w:r w:rsidR="007E3B2C">
              <w:rPr>
                <w:rFonts w:ascii="Calibri" w:hAnsi="Calibri" w:cs="Calibri"/>
                <w:color w:val="000000" w:themeColor="text1"/>
              </w:rPr>
              <w:t>Y</w:t>
            </w:r>
            <w:r w:rsidR="00BA166B">
              <w:rPr>
                <w:rFonts w:ascii="Calibri" w:hAnsi="Calibri" w:cs="Calibri"/>
                <w:color w:val="000000" w:themeColor="text1"/>
              </w:rPr>
              <w:t>FS, revisit Lottery Fund but for a lesser amount of somewhere nearer to £</w:t>
            </w:r>
            <w:r w:rsidR="00753F60">
              <w:rPr>
                <w:rFonts w:ascii="Calibri" w:hAnsi="Calibri" w:cs="Calibri"/>
                <w:color w:val="000000" w:themeColor="text1"/>
              </w:rPr>
              <w:t>500k and</w:t>
            </w:r>
            <w:r w:rsidR="00CC7ABB">
              <w:rPr>
                <w:rFonts w:ascii="Calibri" w:hAnsi="Calibri" w:cs="Calibri"/>
                <w:color w:val="000000" w:themeColor="text1"/>
              </w:rPr>
              <w:t xml:space="preserve"> approach the </w:t>
            </w:r>
            <w:proofErr w:type="spellStart"/>
            <w:r w:rsidR="00753F60">
              <w:rPr>
                <w:rFonts w:ascii="Calibri" w:hAnsi="Calibri" w:cs="Calibri"/>
                <w:color w:val="000000" w:themeColor="text1"/>
              </w:rPr>
              <w:t>Haslemere</w:t>
            </w:r>
            <w:proofErr w:type="spellEnd"/>
            <w:r w:rsidR="00CC7ABB">
              <w:rPr>
                <w:rFonts w:ascii="Calibri" w:hAnsi="Calibri" w:cs="Calibri"/>
                <w:color w:val="000000" w:themeColor="text1"/>
              </w:rPr>
              <w:t xml:space="preserve"> Fund for </w:t>
            </w:r>
            <w:r w:rsidR="00395C7B">
              <w:rPr>
                <w:rFonts w:ascii="Calibri" w:hAnsi="Calibri" w:cs="Calibri"/>
                <w:color w:val="000000" w:themeColor="text1"/>
              </w:rPr>
              <w:t>£400k</w:t>
            </w:r>
            <w:r w:rsidR="00D974D6">
              <w:rPr>
                <w:rFonts w:ascii="Calibri" w:hAnsi="Calibri" w:cs="Calibri"/>
                <w:color w:val="000000" w:themeColor="text1"/>
              </w:rPr>
              <w:t xml:space="preserve">.  </w:t>
            </w:r>
            <w:r w:rsidR="00CC7ABB">
              <w:rPr>
                <w:rFonts w:ascii="Calibri" w:hAnsi="Calibri" w:cs="Calibri"/>
                <w:color w:val="000000" w:themeColor="text1"/>
              </w:rPr>
              <w:t>We also n</w:t>
            </w:r>
            <w:r w:rsidR="00D974D6">
              <w:rPr>
                <w:rFonts w:ascii="Calibri" w:hAnsi="Calibri" w:cs="Calibri"/>
                <w:color w:val="000000" w:themeColor="text1"/>
              </w:rPr>
              <w:t xml:space="preserve">eed </w:t>
            </w:r>
            <w:r w:rsidR="00CC7ABB">
              <w:rPr>
                <w:rFonts w:ascii="Calibri" w:hAnsi="Calibri" w:cs="Calibri"/>
                <w:color w:val="000000" w:themeColor="text1"/>
              </w:rPr>
              <w:t xml:space="preserve">to ensure there is </w:t>
            </w:r>
            <w:r w:rsidR="00D974D6">
              <w:rPr>
                <w:rFonts w:ascii="Calibri" w:hAnsi="Calibri" w:cs="Calibri"/>
                <w:color w:val="000000" w:themeColor="text1"/>
              </w:rPr>
              <w:t xml:space="preserve">a contingency </w:t>
            </w:r>
            <w:r w:rsidR="00CC7ABB">
              <w:rPr>
                <w:rFonts w:ascii="Calibri" w:hAnsi="Calibri" w:cs="Calibri"/>
                <w:color w:val="000000" w:themeColor="text1"/>
              </w:rPr>
              <w:t xml:space="preserve">figure </w:t>
            </w:r>
            <w:r w:rsidR="00F5443D">
              <w:rPr>
                <w:rFonts w:ascii="Calibri" w:hAnsi="Calibri" w:cs="Calibri"/>
                <w:color w:val="000000" w:themeColor="text1"/>
              </w:rPr>
              <w:t xml:space="preserve">within the balance being asked for. </w:t>
            </w:r>
          </w:p>
          <w:p w:rsidR="00EA41A0" w:rsidP="0561100D" w:rsidRDefault="00EA41A0" w14:paraId="561C6561" w14:textId="73019ABD">
            <w:pPr>
              <w:pStyle w:val="m2255879722980328314bodya"/>
              <w:tabs>
                <w:tab w:val="left" w:pos="6454"/>
              </w:tabs>
              <w:spacing w:before="0" w:beforeAutospacing="off" w:after="0" w:afterAutospacing="off"/>
              <w:jc w:val="both"/>
              <w:rPr>
                <w:rFonts w:ascii="Calibri" w:hAnsi="Calibri" w:cs="Calibri"/>
                <w:color w:val="000000" w:themeColor="text1"/>
              </w:rPr>
            </w:pPr>
            <w:r w:rsidRPr="0561100D" w:rsidR="00F5443D">
              <w:rPr>
                <w:rFonts w:ascii="Calibri" w:hAnsi="Calibri" w:cs="Calibri"/>
                <w:color w:val="000000" w:themeColor="text1" w:themeTint="FF" w:themeShade="FF"/>
              </w:rPr>
              <w:t>One point</w:t>
            </w:r>
            <w:r w:rsidRPr="0561100D" w:rsidR="00F5443D">
              <w:rPr>
                <w:rFonts w:ascii="Calibri" w:hAnsi="Calibri" w:cs="Calibri"/>
                <w:color w:val="000000" w:themeColor="text1" w:themeTint="FF" w:themeShade="FF"/>
              </w:rPr>
              <w:t xml:space="preserve"> to note is that we n</w:t>
            </w:r>
            <w:r w:rsidRPr="0561100D" w:rsidR="00D974D6">
              <w:rPr>
                <w:rFonts w:ascii="Calibri" w:hAnsi="Calibri" w:cs="Calibri"/>
                <w:color w:val="000000" w:themeColor="text1" w:themeTint="FF" w:themeShade="FF"/>
              </w:rPr>
              <w:t xml:space="preserve">eed planning permission </w:t>
            </w:r>
            <w:r w:rsidRPr="0561100D" w:rsidR="407A41F0">
              <w:rPr>
                <w:rFonts w:ascii="Calibri" w:hAnsi="Calibri" w:cs="Calibri"/>
                <w:color w:val="000000" w:themeColor="text1" w:themeTint="FF" w:themeShade="FF"/>
              </w:rPr>
              <w:t xml:space="preserve">prior to making our final submission to Your Surrey Fund. </w:t>
            </w:r>
          </w:p>
          <w:p w:rsidR="0561100D" w:rsidP="0561100D" w:rsidRDefault="0561100D" w14:paraId="6759798B" w14:textId="4E490871">
            <w:pPr>
              <w:pStyle w:val="m2255879722980328314bodya"/>
              <w:tabs>
                <w:tab w:val="left" w:leader="none" w:pos="6454"/>
              </w:tabs>
              <w:spacing w:before="0" w:beforeAutospacing="off" w:after="0" w:afterAutospacing="off"/>
              <w:jc w:val="both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CC440B" w:rsidP="00CC440B" w:rsidRDefault="00F96926" w14:paraId="7573D3B3" w14:textId="28B822BE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AC planned to speak at the APCM </w:t>
            </w:r>
            <w:r w:rsidR="004D5C0A">
              <w:rPr>
                <w:rFonts w:ascii="Calibri" w:hAnsi="Calibri" w:cs="Calibri"/>
                <w:color w:val="000000" w:themeColor="text1"/>
              </w:rPr>
              <w:t>on pro</w:t>
            </w:r>
            <w:r w:rsidR="00284FBB">
              <w:rPr>
                <w:rFonts w:ascii="Calibri" w:hAnsi="Calibri" w:cs="Calibri"/>
                <w:color w:val="000000" w:themeColor="text1"/>
              </w:rPr>
              <w:t xml:space="preserve">gress of the project, and that in time we </w:t>
            </w:r>
            <w:r w:rsidR="00CC440B">
              <w:rPr>
                <w:rFonts w:ascii="Calibri" w:hAnsi="Calibri" w:cs="Calibri"/>
                <w:color w:val="000000" w:themeColor="text1"/>
              </w:rPr>
              <w:t>will</w:t>
            </w:r>
            <w:r w:rsidR="00284FBB">
              <w:rPr>
                <w:rFonts w:ascii="Calibri" w:hAnsi="Calibri" w:cs="Calibri"/>
                <w:color w:val="000000" w:themeColor="text1"/>
              </w:rPr>
              <w:t xml:space="preserve"> be seeking</w:t>
            </w:r>
            <w:r w:rsidR="00730956">
              <w:rPr>
                <w:rFonts w:ascii="Calibri" w:hAnsi="Calibri" w:cs="Calibri"/>
                <w:color w:val="000000" w:themeColor="text1"/>
              </w:rPr>
              <w:t xml:space="preserve"> congregation pledges,</w:t>
            </w:r>
            <w:r w:rsidR="00284FBB">
              <w:rPr>
                <w:rFonts w:ascii="Calibri" w:hAnsi="Calibri" w:cs="Calibri"/>
                <w:color w:val="000000" w:themeColor="text1"/>
              </w:rPr>
              <w:t xml:space="preserve"> but t</w:t>
            </w:r>
            <w:r w:rsidR="00CC440B">
              <w:rPr>
                <w:rFonts w:ascii="Calibri" w:hAnsi="Calibri" w:cs="Calibri"/>
                <w:color w:val="000000" w:themeColor="text1"/>
              </w:rPr>
              <w:t xml:space="preserve">hat this would </w:t>
            </w:r>
            <w:r w:rsidR="00EA41A0">
              <w:rPr>
                <w:rFonts w:ascii="Calibri" w:hAnsi="Calibri" w:cs="Calibri"/>
                <w:color w:val="000000" w:themeColor="text1"/>
              </w:rPr>
              <w:t xml:space="preserve">wait </w:t>
            </w:r>
            <w:r w:rsidR="00CC440B">
              <w:rPr>
                <w:rFonts w:ascii="Calibri" w:hAnsi="Calibri" w:cs="Calibri"/>
                <w:color w:val="000000" w:themeColor="text1"/>
              </w:rPr>
              <w:t>until</w:t>
            </w:r>
            <w:r w:rsidR="00EA41A0">
              <w:rPr>
                <w:rFonts w:ascii="Calibri" w:hAnsi="Calibri" w:cs="Calibri"/>
                <w:color w:val="000000" w:themeColor="text1"/>
              </w:rPr>
              <w:t xml:space="preserve"> planning permission </w:t>
            </w:r>
            <w:r w:rsidR="00CC440B">
              <w:rPr>
                <w:rFonts w:ascii="Calibri" w:hAnsi="Calibri" w:cs="Calibri"/>
                <w:color w:val="000000" w:themeColor="text1"/>
              </w:rPr>
              <w:t xml:space="preserve">granted.  </w:t>
            </w:r>
          </w:p>
          <w:p w:rsidR="00BA7A30" w:rsidP="00EF1B12" w:rsidRDefault="001271E0" w14:paraId="5C18BC8C" w14:textId="0CC6C63C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  </w:t>
            </w:r>
          </w:p>
          <w:p w:rsidR="00D068B8" w:rsidP="00EF1B12" w:rsidRDefault="00AE570D" w14:paraId="66C5D9D2" w14:textId="338A3D80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</w:t>
            </w:r>
            <w:r w:rsidR="00671A6C">
              <w:rPr>
                <w:rFonts w:ascii="Calibri" w:hAnsi="Calibri" w:cs="Calibri"/>
                <w:color w:val="000000" w:themeColor="text1"/>
              </w:rPr>
              <w:t xml:space="preserve">ommunity </w:t>
            </w:r>
            <w:r>
              <w:rPr>
                <w:rFonts w:ascii="Calibri" w:hAnsi="Calibri" w:cs="Calibri"/>
                <w:color w:val="000000" w:themeColor="text1"/>
              </w:rPr>
              <w:t>I</w:t>
            </w:r>
            <w:r w:rsidR="00671A6C">
              <w:rPr>
                <w:rFonts w:ascii="Calibri" w:hAnsi="Calibri" w:cs="Calibri"/>
                <w:color w:val="000000" w:themeColor="text1"/>
              </w:rPr>
              <w:t xml:space="preserve">nfrastructure </w:t>
            </w:r>
            <w:r>
              <w:rPr>
                <w:rFonts w:ascii="Calibri" w:hAnsi="Calibri" w:cs="Calibri"/>
                <w:color w:val="000000" w:themeColor="text1"/>
              </w:rPr>
              <w:t>L</w:t>
            </w:r>
            <w:r w:rsidR="00671A6C">
              <w:rPr>
                <w:rFonts w:ascii="Calibri" w:hAnsi="Calibri" w:cs="Calibri"/>
                <w:color w:val="000000" w:themeColor="text1"/>
              </w:rPr>
              <w:t xml:space="preserve">evy </w:t>
            </w:r>
            <w:r>
              <w:rPr>
                <w:rFonts w:ascii="Calibri" w:hAnsi="Calibri" w:cs="Calibri"/>
                <w:color w:val="000000" w:themeColor="text1"/>
              </w:rPr>
              <w:t>F</w:t>
            </w:r>
            <w:r w:rsidR="00671A6C">
              <w:rPr>
                <w:rFonts w:ascii="Calibri" w:hAnsi="Calibri" w:cs="Calibri"/>
                <w:color w:val="000000" w:themeColor="text1"/>
              </w:rPr>
              <w:t>und</w:t>
            </w:r>
            <w:r w:rsidR="006448B7">
              <w:rPr>
                <w:rFonts w:ascii="Calibri" w:hAnsi="Calibri" w:cs="Calibri"/>
                <w:color w:val="000000" w:themeColor="text1"/>
              </w:rPr>
              <w:t xml:space="preserve"> another potential source of some funding.  Administered via </w:t>
            </w:r>
            <w:r w:rsidR="00B2490E">
              <w:rPr>
                <w:rFonts w:ascii="Calibri" w:hAnsi="Calibri" w:cs="Calibri"/>
                <w:color w:val="000000" w:themeColor="text1"/>
              </w:rPr>
              <w:t>Waverl</w:t>
            </w:r>
            <w:r w:rsidR="00966CD2">
              <w:rPr>
                <w:rFonts w:ascii="Calibri" w:hAnsi="Calibri" w:cs="Calibri"/>
                <w:color w:val="000000" w:themeColor="text1"/>
              </w:rPr>
              <w:t>y CC.  Whilst there was n</w:t>
            </w:r>
            <w:r w:rsidR="00B2490E">
              <w:rPr>
                <w:rFonts w:ascii="Calibri" w:hAnsi="Calibri" w:cs="Calibri"/>
                <w:color w:val="000000" w:themeColor="text1"/>
              </w:rPr>
              <w:t xml:space="preserve">othing on last year’s </w:t>
            </w:r>
            <w:r w:rsidR="00882EA8">
              <w:rPr>
                <w:rFonts w:ascii="Calibri" w:hAnsi="Calibri" w:cs="Calibri"/>
                <w:color w:val="000000" w:themeColor="text1"/>
              </w:rPr>
              <w:t xml:space="preserve">bidding fund </w:t>
            </w:r>
            <w:proofErr w:type="gramStart"/>
            <w:r w:rsidR="00882EA8">
              <w:rPr>
                <w:rFonts w:ascii="Calibri" w:hAnsi="Calibri" w:cs="Calibri"/>
                <w:color w:val="000000" w:themeColor="text1"/>
              </w:rPr>
              <w:t>similar to</w:t>
            </w:r>
            <w:proofErr w:type="gramEnd"/>
            <w:r w:rsidR="00B2490E">
              <w:rPr>
                <w:rFonts w:ascii="Calibri" w:hAnsi="Calibri" w:cs="Calibri"/>
                <w:color w:val="000000" w:themeColor="text1"/>
              </w:rPr>
              <w:t xml:space="preserve"> building a </w:t>
            </w:r>
            <w:r w:rsidR="008752B3">
              <w:rPr>
                <w:rFonts w:ascii="Calibri" w:hAnsi="Calibri" w:cs="Calibri"/>
                <w:color w:val="000000" w:themeColor="text1"/>
              </w:rPr>
              <w:t>community hub</w:t>
            </w:r>
            <w:r w:rsidR="00476BF2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FA12F3">
              <w:rPr>
                <w:rFonts w:ascii="Calibri" w:hAnsi="Calibri" w:cs="Calibri"/>
                <w:color w:val="000000" w:themeColor="text1"/>
              </w:rPr>
              <w:t xml:space="preserve">it is definitely worthwhile making an application (might consider </w:t>
            </w:r>
            <w:r w:rsidR="00054D75">
              <w:rPr>
                <w:rFonts w:ascii="Calibri" w:hAnsi="Calibri" w:cs="Calibri"/>
                <w:color w:val="000000" w:themeColor="text1"/>
              </w:rPr>
              <w:t xml:space="preserve">applying </w:t>
            </w:r>
            <w:r w:rsidR="003F170A">
              <w:rPr>
                <w:rFonts w:ascii="Calibri" w:hAnsi="Calibri" w:cs="Calibri"/>
                <w:color w:val="000000" w:themeColor="text1"/>
              </w:rPr>
              <w:t xml:space="preserve">for funds towards </w:t>
            </w:r>
            <w:r w:rsidR="00FA12F3">
              <w:rPr>
                <w:rFonts w:ascii="Calibri" w:hAnsi="Calibri" w:cs="Calibri"/>
                <w:color w:val="000000" w:themeColor="text1"/>
              </w:rPr>
              <w:t>small</w:t>
            </w:r>
            <w:r w:rsidR="00054D75">
              <w:rPr>
                <w:rFonts w:ascii="Calibri" w:hAnsi="Calibri" w:cs="Calibri"/>
                <w:color w:val="000000" w:themeColor="text1"/>
              </w:rPr>
              <w:t>er</w:t>
            </w:r>
            <w:r w:rsidR="00FA12F3">
              <w:rPr>
                <w:rFonts w:ascii="Calibri" w:hAnsi="Calibri" w:cs="Calibri"/>
                <w:color w:val="000000" w:themeColor="text1"/>
              </w:rPr>
              <w:t xml:space="preserve"> aspects of the project such as the lift</w:t>
            </w:r>
            <w:r w:rsidR="00681E34">
              <w:rPr>
                <w:rFonts w:ascii="Calibri" w:hAnsi="Calibri" w:cs="Calibri"/>
                <w:color w:val="000000" w:themeColor="text1"/>
              </w:rPr>
              <w:t xml:space="preserve"> or solar panels</w:t>
            </w:r>
            <w:r w:rsidR="00FA12F3">
              <w:rPr>
                <w:rFonts w:ascii="Calibri" w:hAnsi="Calibri" w:cs="Calibri"/>
                <w:color w:val="000000" w:themeColor="text1"/>
              </w:rPr>
              <w:t xml:space="preserve">, rather than </w:t>
            </w:r>
            <w:r w:rsidR="003F170A">
              <w:rPr>
                <w:rFonts w:ascii="Calibri" w:hAnsi="Calibri" w:cs="Calibri"/>
                <w:color w:val="000000" w:themeColor="text1"/>
              </w:rPr>
              <w:t xml:space="preserve">a larger amount).  </w:t>
            </w:r>
          </w:p>
          <w:p w:rsidR="00753F60" w:rsidP="00EF1B12" w:rsidRDefault="00753F60" w14:paraId="3D1E6F34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D068B8" w:rsidP="00EF1B12" w:rsidRDefault="00D068B8" w14:paraId="3D75AE84" w14:textId="69C1BE1F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CB gave credit to the amount of work </w:t>
            </w:r>
            <w:r w:rsidR="00EB60AD">
              <w:rPr>
                <w:rFonts w:ascii="Calibri" w:hAnsi="Calibri" w:cs="Calibri"/>
                <w:color w:val="000000" w:themeColor="text1"/>
              </w:rPr>
              <w:t>that has gone on and how it all links together</w:t>
            </w:r>
            <w:r w:rsidR="003F170A">
              <w:rPr>
                <w:rFonts w:ascii="Calibri" w:hAnsi="Calibri" w:cs="Calibri"/>
                <w:color w:val="000000" w:themeColor="text1"/>
              </w:rPr>
              <w:t xml:space="preserve"> and thanked the </w:t>
            </w:r>
            <w:r w:rsidR="00EB60AD">
              <w:rPr>
                <w:rFonts w:ascii="Calibri" w:hAnsi="Calibri" w:cs="Calibri"/>
                <w:color w:val="000000" w:themeColor="text1"/>
              </w:rPr>
              <w:t xml:space="preserve">whole team for their endeavours. </w:t>
            </w:r>
          </w:p>
          <w:p w:rsidRPr="006D31A0" w:rsidR="00EF1B12" w:rsidP="00EF1B12" w:rsidRDefault="00EF1B12" w14:paraId="605AC00B" w14:textId="0DBE8118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15" w:type="dxa"/>
            <w:tcMar/>
          </w:tcPr>
          <w:p w:rsidRPr="006D31A0" w:rsidR="00415D92" w:rsidRDefault="00415D92" w14:paraId="14865B90" w14:textId="57FC7C60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C91461" w:rsidTr="047B7087" w14:paraId="64E198E8" w14:textId="77777777">
        <w:tc>
          <w:tcPr>
            <w:tcW w:w="812" w:type="dxa"/>
            <w:tcMar/>
          </w:tcPr>
          <w:p w:rsidR="00C91461" w:rsidP="00C71C2C" w:rsidRDefault="00C91461" w14:paraId="7559FC93" w14:textId="39E79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96" w:type="dxa"/>
            <w:tcMar/>
          </w:tcPr>
          <w:p w:rsidR="00C91461" w:rsidP="00EF1B12" w:rsidRDefault="00C91461" w14:paraId="1FEAA5EF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Gardening Calendar</w:t>
            </w:r>
          </w:p>
          <w:p w:rsidR="006E6A2E" w:rsidP="006E6A2E" w:rsidRDefault="00CF41E4" w14:paraId="469A4A87" w14:textId="13BDEC28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CB </w:t>
            </w:r>
            <w:r w:rsidR="00BA1BB1">
              <w:rPr>
                <w:rFonts w:ascii="Calibri" w:hAnsi="Calibri" w:cs="Calibri"/>
                <w:color w:val="000000" w:themeColor="text1"/>
              </w:rPr>
              <w:t xml:space="preserve">proposed making a change to the Gardening Calendar system </w:t>
            </w:r>
            <w:r w:rsidR="00D92582">
              <w:rPr>
                <w:rFonts w:ascii="Calibri" w:hAnsi="Calibri" w:cs="Calibri"/>
                <w:color w:val="000000" w:themeColor="text1"/>
              </w:rPr>
              <w:t>currently in place, where d</w:t>
            </w:r>
            <w:r w:rsidR="00EF2FF3">
              <w:rPr>
                <w:rFonts w:ascii="Calibri" w:hAnsi="Calibri" w:cs="Calibri"/>
                <w:color w:val="000000" w:themeColor="text1"/>
              </w:rPr>
              <w:t xml:space="preserve">ocuments </w:t>
            </w:r>
            <w:r w:rsidR="00D92582">
              <w:rPr>
                <w:rFonts w:ascii="Calibri" w:hAnsi="Calibri" w:cs="Calibri"/>
                <w:color w:val="000000" w:themeColor="text1"/>
              </w:rPr>
              <w:t xml:space="preserve">were </w:t>
            </w:r>
            <w:r w:rsidR="00EF2FF3">
              <w:rPr>
                <w:rFonts w:ascii="Calibri" w:hAnsi="Calibri" w:cs="Calibri"/>
                <w:color w:val="000000" w:themeColor="text1"/>
              </w:rPr>
              <w:t>provided to</w:t>
            </w:r>
            <w:r w:rsidR="004C6112">
              <w:rPr>
                <w:rFonts w:ascii="Calibri" w:hAnsi="Calibri" w:cs="Calibri"/>
                <w:color w:val="000000" w:themeColor="text1"/>
              </w:rPr>
              <w:t xml:space="preserve"> the</w:t>
            </w:r>
            <w:r w:rsidR="00EF2FF3">
              <w:rPr>
                <w:rFonts w:ascii="Calibri" w:hAnsi="Calibri" w:cs="Calibri"/>
                <w:color w:val="000000" w:themeColor="text1"/>
              </w:rPr>
              <w:t xml:space="preserve"> PCC an</w:t>
            </w:r>
            <w:r w:rsidR="00D92582">
              <w:rPr>
                <w:rFonts w:ascii="Calibri" w:hAnsi="Calibri" w:cs="Calibri"/>
                <w:color w:val="000000" w:themeColor="text1"/>
              </w:rPr>
              <w:t xml:space="preserve">d discussed at the relevant meeting.  </w:t>
            </w:r>
            <w:r w:rsidR="00701718">
              <w:rPr>
                <w:rFonts w:ascii="Calibri" w:hAnsi="Calibri" w:cs="Calibri"/>
                <w:color w:val="000000" w:themeColor="text1"/>
              </w:rPr>
              <w:t xml:space="preserve">The new system </w:t>
            </w:r>
            <w:r w:rsidR="006943EE">
              <w:rPr>
                <w:rFonts w:ascii="Calibri" w:hAnsi="Calibri" w:cs="Calibri"/>
                <w:color w:val="000000" w:themeColor="text1"/>
              </w:rPr>
              <w:t>allocates a couple of</w:t>
            </w:r>
            <w:r w:rsidR="00D959CF">
              <w:rPr>
                <w:rFonts w:ascii="Calibri" w:hAnsi="Calibri" w:cs="Calibri"/>
                <w:color w:val="000000" w:themeColor="text1"/>
              </w:rPr>
              <w:t xml:space="preserve"> members</w:t>
            </w:r>
            <w:r w:rsidR="00D03FE3">
              <w:rPr>
                <w:rFonts w:ascii="Calibri" w:hAnsi="Calibri" w:cs="Calibri"/>
                <w:color w:val="000000" w:themeColor="text1"/>
              </w:rPr>
              <w:t xml:space="preserve"> to review </w:t>
            </w:r>
            <w:r w:rsidR="00052C5A">
              <w:rPr>
                <w:rFonts w:ascii="Calibri" w:hAnsi="Calibri" w:cs="Calibri"/>
                <w:color w:val="000000" w:themeColor="text1"/>
              </w:rPr>
              <w:t>the document ahead of</w:t>
            </w:r>
            <w:r w:rsidR="00D959C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52C5A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D959CF">
              <w:rPr>
                <w:rFonts w:ascii="Calibri" w:hAnsi="Calibri" w:cs="Calibri"/>
                <w:color w:val="000000" w:themeColor="text1"/>
              </w:rPr>
              <w:t xml:space="preserve">meeting </w:t>
            </w:r>
            <w:r w:rsidR="00052C5A">
              <w:rPr>
                <w:rFonts w:ascii="Calibri" w:hAnsi="Calibri" w:cs="Calibri"/>
                <w:color w:val="000000" w:themeColor="text1"/>
              </w:rPr>
              <w:t>r</w:t>
            </w:r>
            <w:r w:rsidR="006E6A2E">
              <w:rPr>
                <w:rFonts w:ascii="Calibri" w:hAnsi="Calibri" w:cs="Calibri"/>
                <w:color w:val="000000" w:themeColor="text1"/>
              </w:rPr>
              <w:t xml:space="preserve">eport back to the PCC on their findings and comments. </w:t>
            </w:r>
          </w:p>
          <w:p w:rsidR="00F05722" w:rsidP="008B51FC" w:rsidRDefault="003566C2" w14:paraId="2ADA6025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Next items up for review at the May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PCC :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Pr="008B51FC" w:rsidR="006B03EC" w:rsidP="00F05722" w:rsidRDefault="00F05722" w14:paraId="2556C475" w14:textId="0D385FEE">
            <w:pPr>
              <w:pStyle w:val="m2255879722980328314bodya"/>
              <w:numPr>
                <w:ilvl w:val="0"/>
                <w:numId w:val="26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</w:t>
            </w:r>
            <w:r w:rsidR="00C422D7">
              <w:rPr>
                <w:rFonts w:ascii="Calibri" w:hAnsi="Calibri" w:cs="Calibri"/>
                <w:color w:val="000000" w:themeColor="text1"/>
              </w:rPr>
              <w:t>afeguarding policy</w:t>
            </w:r>
            <w:r w:rsidR="00BB2CEB">
              <w:rPr>
                <w:rFonts w:ascii="Calibri" w:hAnsi="Calibri" w:cs="Calibri"/>
                <w:color w:val="000000" w:themeColor="text1"/>
              </w:rPr>
              <w:t>: C</w:t>
            </w:r>
            <w:r w:rsidR="003566C2">
              <w:rPr>
                <w:rFonts w:ascii="Calibri" w:hAnsi="Calibri" w:cs="Calibri"/>
                <w:color w:val="000000" w:themeColor="text1"/>
              </w:rPr>
              <w:t>M</w:t>
            </w:r>
            <w:r w:rsidR="00BB2CEB">
              <w:rPr>
                <w:rFonts w:ascii="Calibri" w:hAnsi="Calibri" w:cs="Calibri"/>
                <w:color w:val="000000" w:themeColor="text1"/>
              </w:rPr>
              <w:t>, G</w:t>
            </w:r>
            <w:r w:rsidR="003566C2">
              <w:rPr>
                <w:rFonts w:ascii="Calibri" w:hAnsi="Calibri" w:cs="Calibri"/>
                <w:color w:val="000000" w:themeColor="text1"/>
              </w:rPr>
              <w:t>L,</w:t>
            </w:r>
            <w:r w:rsidR="00BB2CEB">
              <w:rPr>
                <w:rFonts w:ascii="Calibri" w:hAnsi="Calibri" w:cs="Calibri"/>
                <w:color w:val="000000" w:themeColor="text1"/>
              </w:rPr>
              <w:t xml:space="preserve"> D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gramStart"/>
            <w:r w:rsidR="00451E84">
              <w:rPr>
                <w:rFonts w:ascii="Calibri" w:hAnsi="Calibri" w:cs="Calibri"/>
                <w:color w:val="000000" w:themeColor="text1"/>
              </w:rPr>
              <w:t>Sewell</w:t>
            </w:r>
            <w:proofErr w:type="gramEnd"/>
            <w:r w:rsidR="00451E84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B2CEB">
              <w:rPr>
                <w:rFonts w:ascii="Calibri" w:hAnsi="Calibri" w:cs="Calibri"/>
                <w:color w:val="000000" w:themeColor="text1"/>
              </w:rPr>
              <w:t xml:space="preserve">and </w:t>
            </w:r>
            <w:r w:rsidR="003566C2">
              <w:rPr>
                <w:rFonts w:ascii="Calibri" w:hAnsi="Calibri" w:cs="Calibri"/>
                <w:color w:val="000000" w:themeColor="text1"/>
              </w:rPr>
              <w:t>CB</w:t>
            </w:r>
            <w:r w:rsidR="00451E84">
              <w:rPr>
                <w:rFonts w:ascii="Calibri" w:hAnsi="Calibri" w:cs="Calibri"/>
                <w:color w:val="000000" w:themeColor="text1"/>
              </w:rPr>
              <w:t xml:space="preserve"> to review. </w:t>
            </w:r>
          </w:p>
          <w:p w:rsidR="0020737B" w:rsidP="00D21B49" w:rsidRDefault="0020737B" w14:paraId="051E4DF7" w14:textId="67AE3D78">
            <w:pPr>
              <w:pStyle w:val="m2255879722980328314bodya"/>
              <w:numPr>
                <w:ilvl w:val="0"/>
                <w:numId w:val="27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Health, Safety and Risk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Policy :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05722">
              <w:rPr>
                <w:rFonts w:ascii="Calibri" w:hAnsi="Calibri" w:cs="Calibri"/>
                <w:color w:val="000000" w:themeColor="text1"/>
              </w:rPr>
              <w:t xml:space="preserve">KM, AS to review. </w:t>
            </w:r>
          </w:p>
          <w:p w:rsidR="009B336F" w:rsidP="000064BA" w:rsidRDefault="00D21B49" w14:paraId="63FA06B5" w14:textId="77777777">
            <w:pPr>
              <w:pStyle w:val="m2255879722980328314bodya"/>
              <w:numPr>
                <w:ilvl w:val="0"/>
                <w:numId w:val="27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57001D">
              <w:rPr>
                <w:rFonts w:ascii="Calibri" w:hAnsi="Calibri" w:cs="Calibri"/>
                <w:color w:val="000000" w:themeColor="text1"/>
              </w:rPr>
              <w:t xml:space="preserve">Building Hire </w:t>
            </w:r>
            <w:proofErr w:type="gramStart"/>
            <w:r w:rsidRPr="0057001D">
              <w:rPr>
                <w:rFonts w:ascii="Calibri" w:hAnsi="Calibri" w:cs="Calibri"/>
                <w:color w:val="000000" w:themeColor="text1"/>
              </w:rPr>
              <w:t>Agreement :</w:t>
            </w:r>
            <w:proofErr w:type="gramEnd"/>
            <w:r w:rsidRPr="0057001D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57001D" w:rsidR="00AF0701">
              <w:rPr>
                <w:rFonts w:ascii="Calibri" w:hAnsi="Calibri" w:cs="Calibri"/>
                <w:color w:val="000000" w:themeColor="text1"/>
              </w:rPr>
              <w:t>CB</w:t>
            </w:r>
            <w:r w:rsidRPr="0057001D" w:rsidR="004778EF">
              <w:rPr>
                <w:rFonts w:ascii="Calibri" w:hAnsi="Calibri" w:cs="Calibri"/>
                <w:color w:val="000000" w:themeColor="text1"/>
              </w:rPr>
              <w:t xml:space="preserve"> and GD had both reviewed.  Nothing major </w:t>
            </w:r>
            <w:r w:rsidRPr="0057001D" w:rsidR="00437AA7">
              <w:rPr>
                <w:rFonts w:ascii="Calibri" w:hAnsi="Calibri" w:cs="Calibri"/>
                <w:color w:val="000000" w:themeColor="text1"/>
              </w:rPr>
              <w:t>to change, and generally had worked well, with a few areas of clarification needed (</w:t>
            </w:r>
            <w:proofErr w:type="gramStart"/>
            <w:r w:rsidRPr="0057001D" w:rsidR="00437AA7">
              <w:rPr>
                <w:rFonts w:ascii="Calibri" w:hAnsi="Calibri" w:cs="Calibri"/>
                <w:color w:val="000000" w:themeColor="text1"/>
              </w:rPr>
              <w:t>e.g.</w:t>
            </w:r>
            <w:proofErr w:type="gramEnd"/>
            <w:r w:rsidRPr="0057001D" w:rsidR="00437AA7">
              <w:rPr>
                <w:rFonts w:ascii="Calibri" w:hAnsi="Calibri" w:cs="Calibri"/>
                <w:color w:val="000000" w:themeColor="text1"/>
              </w:rPr>
              <w:t xml:space="preserve"> tidying up at end of hire). </w:t>
            </w:r>
            <w:r w:rsidRPr="00E1439E" w:rsidR="00663B31">
              <w:rPr>
                <w:rFonts w:ascii="Calibri" w:hAnsi="Calibri" w:cs="Calibri"/>
                <w:color w:val="000000" w:themeColor="text1"/>
              </w:rPr>
              <w:t xml:space="preserve">Agreed that as a policy it shouldn’t contain any rates of hire, </w:t>
            </w:r>
            <w:r w:rsidRPr="00E1439E" w:rsidR="00880D53">
              <w:rPr>
                <w:rFonts w:ascii="Calibri" w:hAnsi="Calibri" w:cs="Calibri"/>
                <w:color w:val="000000" w:themeColor="text1"/>
              </w:rPr>
              <w:t xml:space="preserve">therefore a hire agreement should be prepared, which sits as an </w:t>
            </w:r>
            <w:r w:rsidRPr="00E1439E" w:rsidR="00E1439E">
              <w:rPr>
                <w:rFonts w:ascii="Calibri" w:hAnsi="Calibri" w:cs="Calibri"/>
                <w:color w:val="000000" w:themeColor="text1"/>
              </w:rPr>
              <w:t xml:space="preserve">addendum to the policy. </w:t>
            </w:r>
            <w:r w:rsidR="008C7CD2">
              <w:rPr>
                <w:rFonts w:ascii="Calibri" w:hAnsi="Calibri" w:cs="Calibri"/>
                <w:color w:val="000000" w:themeColor="text1"/>
              </w:rPr>
              <w:t>Felt that Covid-19 protocols could be significantly reduced to only one paragraph</w:t>
            </w:r>
            <w:r w:rsidRPr="008C7CD2" w:rsidR="00EB1C7C">
              <w:rPr>
                <w:rFonts w:ascii="Calibri" w:hAnsi="Calibri" w:cs="Calibri"/>
                <w:color w:val="000000" w:themeColor="text1"/>
              </w:rPr>
              <w:t xml:space="preserve">. </w:t>
            </w:r>
            <w:r w:rsidRPr="008C7CD2" w:rsidR="00EB1C7C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:rsidRPr="00C91461" w:rsidR="000064BA" w:rsidP="00C11CE7" w:rsidRDefault="000064BA" w14:paraId="183B8B11" w14:textId="3E57B333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 w:themeColor="text1"/>
              </w:rPr>
            </w:pPr>
            <w:r w:rsidRPr="00C11CE7">
              <w:rPr>
                <w:rFonts w:ascii="Calibri" w:hAnsi="Calibri" w:cs="Calibri"/>
                <w:b/>
                <w:bCs/>
                <w:color w:val="000000" w:themeColor="text1"/>
              </w:rPr>
              <w:t>Subject to these changes would PCC approve the Building Hire Policy.  Approved una</w:t>
            </w:r>
            <w:r w:rsidRPr="00C11CE7" w:rsidR="00C11CE7">
              <w:rPr>
                <w:rFonts w:ascii="Calibri" w:hAnsi="Calibri" w:cs="Calibri"/>
                <w:b/>
                <w:bCs/>
                <w:color w:val="000000" w:themeColor="text1"/>
              </w:rPr>
              <w:t>nimously</w:t>
            </w:r>
            <w:r w:rsidR="00C11CE7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815" w:type="dxa"/>
            <w:tcMar/>
          </w:tcPr>
          <w:p w:rsidR="00C91461" w:rsidRDefault="00C91461" w14:paraId="270DDC71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668BE833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67F0B5CD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52E69FCE" w14:textId="77777777">
            <w:pPr>
              <w:rPr>
                <w:b/>
                <w:bCs/>
                <w:sz w:val="24"/>
                <w:szCs w:val="24"/>
              </w:rPr>
            </w:pPr>
          </w:p>
          <w:p w:rsidR="00C11CE7" w:rsidRDefault="00C11CE7" w14:paraId="1D797B11" w14:textId="77777777">
            <w:pPr>
              <w:rPr>
                <w:b/>
                <w:bCs/>
                <w:sz w:val="24"/>
                <w:szCs w:val="24"/>
              </w:rPr>
            </w:pPr>
          </w:p>
          <w:p w:rsidR="00C11CE7" w:rsidRDefault="00C11CE7" w14:paraId="4D2323DD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73EB00B7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77ACB1FF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C11CE7" w14:paraId="18DF1A00" w14:textId="652F3D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KM to give CB names of those against the policy for </w:t>
            </w:r>
            <w:proofErr w:type="gramStart"/>
            <w:r>
              <w:rPr>
                <w:b/>
                <w:bCs/>
                <w:sz w:val="24"/>
                <w:szCs w:val="24"/>
              </w:rPr>
              <w:t>review</w:t>
            </w:r>
            <w:proofErr w:type="gramEnd"/>
          </w:p>
          <w:p w:rsidR="00065C9D" w:rsidRDefault="00065C9D" w14:paraId="744CAF42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12929F0A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122EEC2D" w14:textId="77777777">
            <w:pPr>
              <w:rPr>
                <w:b/>
                <w:bCs/>
                <w:sz w:val="24"/>
                <w:szCs w:val="24"/>
              </w:rPr>
            </w:pPr>
          </w:p>
          <w:p w:rsidR="00065C9D" w:rsidRDefault="00065C9D" w14:paraId="18C7C960" w14:textId="4A3AA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CB to amend Hire </w:t>
            </w:r>
            <w:proofErr w:type="gramStart"/>
            <w:r>
              <w:rPr>
                <w:b/>
                <w:bCs/>
                <w:sz w:val="24"/>
                <w:szCs w:val="24"/>
              </w:rPr>
              <w:t>policy</w:t>
            </w:r>
            <w:proofErr w:type="gramEnd"/>
          </w:p>
          <w:p w:rsidRPr="006D31A0" w:rsidR="00065C9D" w:rsidRDefault="00065C9D" w14:paraId="3F52C1CD" w14:textId="50D3B763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DC0650" w:rsidTr="047B7087" w14:paraId="72D1DE03" w14:textId="77777777">
        <w:tc>
          <w:tcPr>
            <w:tcW w:w="812" w:type="dxa"/>
            <w:tcMar/>
          </w:tcPr>
          <w:p w:rsidRPr="006D31A0" w:rsidR="00DC0650" w:rsidRDefault="00DC0650" w14:paraId="04A2D65D" w14:textId="269AB0ED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8.</w:t>
            </w:r>
          </w:p>
        </w:tc>
        <w:tc>
          <w:tcPr>
            <w:tcW w:w="7496" w:type="dxa"/>
            <w:tcMar/>
          </w:tcPr>
          <w:p w:rsidRPr="006D31A0" w:rsidR="00DC0650" w:rsidP="00DC0650" w:rsidRDefault="00DC0650" w14:paraId="60A3BB1F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6D31A0">
              <w:rPr>
                <w:rFonts w:ascii="Calibri" w:hAnsi="Calibri" w:cs="Calibri"/>
                <w:b/>
                <w:bCs/>
                <w:lang w:val="en-US"/>
              </w:rPr>
              <w:t xml:space="preserve">Regular Reports </w:t>
            </w:r>
          </w:p>
          <w:p w:rsidRPr="006D31A0" w:rsidR="00DC0650" w:rsidP="00DC0650" w:rsidRDefault="00DC0650" w14:paraId="1A7BF717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  <w:lang w:val="en-US"/>
              </w:rPr>
            </w:pPr>
            <w:r w:rsidRPr="006D31A0">
              <w:rPr>
                <w:rFonts w:ascii="Calibri" w:hAnsi="Calibri" w:cs="Calibri"/>
                <w:i/>
                <w:iCs/>
                <w:lang w:val="en-US"/>
              </w:rPr>
              <w:t xml:space="preserve">Reports to be issued prior to meeting.  If you have any questions, please contact the person named. </w:t>
            </w:r>
          </w:p>
          <w:p w:rsidRPr="006D31A0" w:rsidR="00DC0650" w:rsidP="00DC0650" w:rsidRDefault="00DC0650" w14:paraId="044E7872" w14:textId="584998E9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  <w:lang w:val="en-US"/>
              </w:rPr>
            </w:pPr>
            <w:r w:rsidRPr="006D31A0">
              <w:rPr>
                <w:rFonts w:ascii="Calibri" w:hAnsi="Calibri" w:cs="Calibri"/>
                <w:b/>
                <w:i/>
                <w:iCs/>
                <w:u w:val="single"/>
                <w:lang w:val="en-US"/>
              </w:rPr>
              <w:t>Reports will be discussed only if there are decisions to be taken.</w:t>
            </w:r>
            <w:r w:rsidRPr="006D31A0">
              <w:rPr>
                <w:rFonts w:ascii="Calibri" w:hAnsi="Calibri" w:cs="Calibri"/>
                <w:i/>
                <w:iCs/>
                <w:lang w:val="en-US"/>
              </w:rPr>
              <w:t xml:space="preserve">  </w:t>
            </w:r>
          </w:p>
          <w:p w:rsidRPr="006D31A0" w:rsidR="00DC0650" w:rsidP="00415D92" w:rsidRDefault="00DC0650" w14:paraId="76067005" w14:textId="7777777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tcMar/>
          </w:tcPr>
          <w:p w:rsidRPr="006D31A0" w:rsidR="00DC0650" w:rsidRDefault="00DC0650" w14:paraId="70045F88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949D9" w:rsidTr="047B7087" w14:paraId="32573655" w14:textId="77777777">
        <w:trPr>
          <w:trHeight w:val="429"/>
        </w:trPr>
        <w:tc>
          <w:tcPr>
            <w:tcW w:w="812" w:type="dxa"/>
            <w:tcMar/>
          </w:tcPr>
          <w:p w:rsidRPr="006D31A0" w:rsidR="002949D9" w:rsidRDefault="002949D9" w14:paraId="549D7EC1" w14:textId="39B48B40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B479CB" w:rsidP="00AF5685" w:rsidRDefault="00AF5685" w14:paraId="2EEB2C97" w14:textId="291FA0EE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a. </w:t>
            </w:r>
            <w:r w:rsidRPr="006D31A0" w:rsidR="00CC3BB1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St</w:t>
            </w:r>
            <w:r w:rsidRPr="006D31A0" w:rsidR="002949D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Christopher’s Team</w:t>
            </w:r>
            <w:r w:rsidRPr="006D31A0" w:rsidR="002949D9">
              <w:rPr>
                <w:rFonts w:ascii="Calibri" w:hAnsi="Calibri" w:cs="Calibri"/>
                <w:color w:val="000000" w:themeColor="text1"/>
                <w:lang w:val="en-US"/>
              </w:rPr>
              <w:t xml:space="preserve">: </w:t>
            </w:r>
            <w:r w:rsidR="00D5130C">
              <w:rPr>
                <w:rFonts w:ascii="Calibri" w:hAnsi="Calibri" w:cs="Calibri"/>
                <w:color w:val="000000" w:themeColor="text1"/>
                <w:lang w:val="en-US"/>
              </w:rPr>
              <w:t>C</w:t>
            </w:r>
            <w:r w:rsidR="00273FD2">
              <w:rPr>
                <w:rFonts w:ascii="Calibri" w:hAnsi="Calibri" w:cs="Calibri"/>
                <w:color w:val="000000" w:themeColor="text1"/>
                <w:lang w:val="en-US"/>
              </w:rPr>
              <w:t>M</w:t>
            </w:r>
          </w:p>
          <w:p w:rsidRPr="0096001B" w:rsidR="00936347" w:rsidP="00936347" w:rsidRDefault="00273FD2" w14:paraId="43128BE4" w14:textId="0EEF13F9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ind w:left="720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Designs </w:t>
            </w:r>
            <w:proofErr w:type="gramStart"/>
            <w:r>
              <w:rPr>
                <w:rFonts w:ascii="Calibri" w:hAnsi="Calibri" w:cs="Calibri"/>
                <w:color w:val="000000" w:themeColor="text1"/>
                <w:lang w:val="en-US"/>
              </w:rPr>
              <w:t>being</w:t>
            </w:r>
            <w:proofErr w:type="gramEnd"/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worked up for a m</w:t>
            </w:r>
            <w:r w:rsidRPr="00937083" w:rsidR="00936347">
              <w:rPr>
                <w:rFonts w:ascii="Calibri" w:hAnsi="Calibri" w:cs="Calibri"/>
                <w:color w:val="000000" w:themeColor="text1"/>
                <w:lang w:val="en-US"/>
              </w:rPr>
              <w:t xml:space="preserve">oveable </w:t>
            </w:r>
            <w:r w:rsidRPr="00753F60" w:rsidR="00936347">
              <w:rPr>
                <w:rFonts w:ascii="Calibri" w:hAnsi="Calibri" w:cs="Calibri"/>
                <w:lang w:val="en-US"/>
              </w:rPr>
              <w:t>alt</w:t>
            </w:r>
            <w:r w:rsidRPr="00753F60" w:rsidR="00D861AB">
              <w:rPr>
                <w:rFonts w:ascii="Calibri" w:hAnsi="Calibri" w:cs="Calibri"/>
                <w:lang w:val="en-US"/>
              </w:rPr>
              <w:t>a</w:t>
            </w:r>
            <w:r w:rsidRPr="00753F60" w:rsidR="00936347">
              <w:rPr>
                <w:rFonts w:ascii="Calibri" w:hAnsi="Calibri" w:cs="Calibri"/>
                <w:lang w:val="en-US"/>
              </w:rPr>
              <w:t>r</w:t>
            </w:r>
            <w:r w:rsidRPr="00753F60">
              <w:rPr>
                <w:rFonts w:ascii="Calibri" w:hAnsi="Calibri" w:cs="Calibri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PCC to be kept </w:t>
            </w:r>
            <w:r w:rsidR="00937083">
              <w:rPr>
                <w:rFonts w:ascii="Calibri" w:hAnsi="Calibri" w:cs="Calibri"/>
                <w:color w:val="000000" w:themeColor="text1"/>
                <w:lang w:val="en-US"/>
              </w:rPr>
              <w:t xml:space="preserve">informed. </w:t>
            </w:r>
          </w:p>
          <w:p w:rsidRPr="006D31A0" w:rsidR="00B479CB" w:rsidP="002949D9" w:rsidRDefault="00B479CB" w14:paraId="391494F2" w14:textId="5C7FD3BF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u w:val="single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2949D9" w:rsidRDefault="002949D9" w14:paraId="65A2D1CB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937083" w:rsidTr="047B7087" w14:paraId="4D7A3B95" w14:textId="77777777">
        <w:trPr>
          <w:trHeight w:val="965"/>
        </w:trPr>
        <w:tc>
          <w:tcPr>
            <w:tcW w:w="812" w:type="dxa"/>
            <w:tcMar/>
          </w:tcPr>
          <w:p w:rsidRPr="006D31A0" w:rsidR="00937083" w:rsidRDefault="00937083" w14:paraId="0EAFE76C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937083" w:rsidP="00BC5835" w:rsidRDefault="00AF5685" w14:paraId="42336CD1" w14:textId="11EEE29D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u w:val="single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b. </w:t>
            </w:r>
            <w:r w:rsidR="00937083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Families and </w:t>
            </w:r>
            <w:proofErr w:type="spellStart"/>
            <w:r w:rsidR="00937083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childrens</w:t>
            </w:r>
            <w:proofErr w:type="spellEnd"/>
            <w:r w:rsidR="00ED7F3E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Groups </w:t>
            </w:r>
          </w:p>
          <w:p w:rsidR="00937083" w:rsidP="00BC5835" w:rsidRDefault="00937083" w14:paraId="24A8E840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937083">
              <w:rPr>
                <w:rFonts w:ascii="Calibri" w:hAnsi="Calibri" w:cs="Calibri"/>
                <w:color w:val="000000" w:themeColor="text1"/>
                <w:lang w:val="en-US"/>
              </w:rPr>
              <w:t xml:space="preserve">Verity doing roller disco/ pancakes etc. </w:t>
            </w:r>
          </w:p>
          <w:p w:rsidR="00937083" w:rsidP="00BC5835" w:rsidRDefault="00937083" w14:paraId="12CE9050" w14:textId="7A728BF2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Family Sunday</w:t>
            </w:r>
            <w:r w:rsidR="000D6CA1">
              <w:rPr>
                <w:rFonts w:ascii="Calibri" w:hAnsi="Calibri" w:cs="Calibri"/>
                <w:color w:val="000000" w:themeColor="text1"/>
                <w:lang w:val="en-US"/>
              </w:rPr>
              <w:t xml:space="preserve"> service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>was becoming well established and had already p</w:t>
            </w:r>
            <w:r w:rsidR="00DB6CFA">
              <w:rPr>
                <w:rFonts w:ascii="Calibri" w:hAnsi="Calibri" w:cs="Calibri"/>
                <w:color w:val="000000" w:themeColor="text1"/>
                <w:lang w:val="en-US"/>
              </w:rPr>
              <w:t xml:space="preserve">ushed Sunday numbers up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 xml:space="preserve">without really having to make any significant changes. </w:t>
            </w:r>
            <w:r w:rsidR="00DB6CFA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150370" w:rsidP="00BC5835" w:rsidRDefault="00ED7F3E" w14:paraId="6F111F82" w14:textId="47B86D30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The Den older group has become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 xml:space="preserve">the 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Summit.  </w:t>
            </w:r>
          </w:p>
          <w:p w:rsidR="00ED7F3E" w:rsidP="00BC5835" w:rsidRDefault="00ED7F3E" w14:paraId="6660E581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lang w:val="en-US"/>
              </w:rPr>
              <w:t>Disocese</w:t>
            </w:r>
            <w:proofErr w:type="spellEnd"/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have a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>Y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outh and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>C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hildren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>C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ouncil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>, which P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hoebe and Yasmin </w:t>
            </w:r>
            <w:r w:rsidR="002E257E">
              <w:rPr>
                <w:rFonts w:ascii="Calibri" w:hAnsi="Calibri" w:cs="Calibri"/>
                <w:color w:val="000000" w:themeColor="text1"/>
                <w:lang w:val="en-US"/>
              </w:rPr>
              <w:t xml:space="preserve">have joined as 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our reps.  </w:t>
            </w:r>
          </w:p>
          <w:p w:rsidRPr="00937083" w:rsidR="00D50D39" w:rsidP="00BC5835" w:rsidRDefault="00D50D39" w14:paraId="0D4DCA6B" w14:textId="3D0AE786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937083" w:rsidRDefault="00937083" w14:paraId="7C5B167A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949D9" w:rsidTr="047B7087" w14:paraId="4AD3F181" w14:textId="77777777">
        <w:trPr>
          <w:trHeight w:val="965"/>
        </w:trPr>
        <w:tc>
          <w:tcPr>
            <w:tcW w:w="812" w:type="dxa"/>
            <w:tcMar/>
          </w:tcPr>
          <w:p w:rsidRPr="006D31A0" w:rsidR="002949D9" w:rsidRDefault="002949D9" w14:paraId="238AFA77" w14:textId="126060C5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B479CB" w:rsidP="00BC5835" w:rsidRDefault="00AF5685" w14:paraId="7D5A75C5" w14:textId="2C4EC20A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c</w:t>
            </w:r>
            <w:r w:rsidR="00BC5835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.</w:t>
            </w:r>
            <w:r w:rsidR="00B479CB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</w:t>
            </w:r>
            <w:r w:rsidRPr="3C9F4E7D" w:rsidR="002949D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Junior Choir</w:t>
            </w:r>
            <w:r w:rsidRPr="3C9F4E7D" w:rsidR="002949D9">
              <w:rPr>
                <w:rFonts w:ascii="Calibri" w:hAnsi="Calibri" w:cs="Calibri"/>
                <w:color w:val="000000" w:themeColor="text1"/>
                <w:lang w:val="en-US"/>
              </w:rPr>
              <w:t xml:space="preserve">: </w:t>
            </w:r>
          </w:p>
          <w:p w:rsidR="002949D9" w:rsidP="3C9F4E7D" w:rsidRDefault="00D50D39" w14:paraId="1695FA0A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Working well, with </w:t>
            </w:r>
            <w:r w:rsidR="002225B1">
              <w:rPr>
                <w:rFonts w:ascii="Calibri" w:hAnsi="Calibri" w:cs="Calibri"/>
                <w:color w:val="000000" w:themeColor="text1"/>
                <w:lang w:val="en-US"/>
              </w:rPr>
              <w:t>parents becoming</w:t>
            </w:r>
            <w:r w:rsidR="00637DE9">
              <w:rPr>
                <w:rFonts w:ascii="Calibri" w:hAnsi="Calibri" w:cs="Calibri"/>
                <w:color w:val="000000" w:themeColor="text1"/>
                <w:lang w:val="en-US"/>
              </w:rPr>
              <w:t xml:space="preserve"> more involved </w:t>
            </w:r>
            <w:r w:rsidR="002225B1">
              <w:rPr>
                <w:rFonts w:ascii="Calibri" w:hAnsi="Calibri" w:cs="Calibri"/>
                <w:color w:val="000000" w:themeColor="text1"/>
                <w:lang w:val="en-US"/>
              </w:rPr>
              <w:t xml:space="preserve">/ </w:t>
            </w:r>
            <w:r w:rsidR="00637DE9">
              <w:rPr>
                <w:rFonts w:ascii="Calibri" w:hAnsi="Calibri" w:cs="Calibri"/>
                <w:color w:val="000000" w:themeColor="text1"/>
                <w:lang w:val="en-US"/>
              </w:rPr>
              <w:t>coming to church more</w:t>
            </w:r>
            <w:r w:rsidR="00ED7F3E">
              <w:rPr>
                <w:rFonts w:ascii="Calibri" w:hAnsi="Calibri" w:cs="Calibri"/>
                <w:color w:val="000000" w:themeColor="text1"/>
                <w:lang w:val="en-US"/>
              </w:rPr>
              <w:t xml:space="preserve"> as a result. </w:t>
            </w:r>
          </w:p>
          <w:p w:rsidRPr="006D31A0" w:rsidR="002225B1" w:rsidP="3C9F4E7D" w:rsidRDefault="002225B1" w14:paraId="25B77EAC" w14:textId="76EA5399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2949D9" w:rsidRDefault="002949D9" w14:paraId="0B83655A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949D9" w:rsidTr="047B7087" w14:paraId="77C8EF65" w14:textId="77777777">
        <w:trPr>
          <w:trHeight w:val="1912"/>
        </w:trPr>
        <w:tc>
          <w:tcPr>
            <w:tcW w:w="812" w:type="dxa"/>
            <w:tcMar/>
          </w:tcPr>
          <w:p w:rsidRPr="006D31A0" w:rsidR="002949D9" w:rsidRDefault="002949D9" w14:paraId="1BB0B55F" w14:textId="75E1A493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3E1F73" w:rsidP="003E1F73" w:rsidRDefault="00AF5685" w14:paraId="796D24DF" w14:textId="3D1A4073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d</w:t>
            </w:r>
            <w:r w:rsidR="00CF58A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.</w:t>
            </w:r>
            <w:r w:rsidRPr="3C9F4E7D" w:rsidR="00CC3BB1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</w:t>
            </w:r>
            <w:r w:rsidRPr="3C9F4E7D" w:rsidR="002949D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Safeguarding:</w:t>
            </w:r>
            <w:r w:rsidRPr="3C9F4E7D" w:rsidR="002949D9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CF58A9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426622" w:rsidP="003E1F73" w:rsidRDefault="00874029" w14:paraId="57C793B4" w14:textId="46840BAE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CM advised we had been p</w:t>
            </w:r>
            <w:r w:rsidR="00D45449">
              <w:rPr>
                <w:rFonts w:ascii="Calibri" w:hAnsi="Calibri" w:cs="Calibri"/>
                <w:color w:val="000000" w:themeColor="text1"/>
                <w:lang w:val="en-US"/>
              </w:rPr>
              <w:t xml:space="preserve">rompted by the dashboard on 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procedures for </w:t>
            </w:r>
            <w:r w:rsidR="00D45449">
              <w:rPr>
                <w:rFonts w:ascii="Calibri" w:hAnsi="Calibri" w:cs="Calibri"/>
                <w:color w:val="000000" w:themeColor="text1"/>
                <w:lang w:val="en-US"/>
              </w:rPr>
              <w:t xml:space="preserve">reporting safeguarding concerns. </w:t>
            </w:r>
            <w:r w:rsidR="007F7E75">
              <w:rPr>
                <w:rFonts w:ascii="Calibri" w:hAnsi="Calibri" w:cs="Calibri"/>
                <w:color w:val="000000" w:themeColor="text1"/>
                <w:lang w:val="en-US"/>
              </w:rPr>
              <w:t>Typically,</w:t>
            </w:r>
            <w:r w:rsidR="00A43769">
              <w:rPr>
                <w:rFonts w:ascii="Calibri" w:hAnsi="Calibri" w:cs="Calibri"/>
                <w:color w:val="000000" w:themeColor="text1"/>
                <w:lang w:val="en-US"/>
              </w:rPr>
              <w:t xml:space="preserve"> something</w:t>
            </w:r>
            <w:r w:rsidR="00D45449">
              <w:rPr>
                <w:rFonts w:ascii="Calibri" w:hAnsi="Calibri" w:cs="Calibri"/>
                <w:color w:val="000000" w:themeColor="text1"/>
                <w:lang w:val="en-US"/>
              </w:rPr>
              <w:t xml:space="preserve"> happens </w:t>
            </w:r>
            <w:r w:rsidR="001323BC">
              <w:rPr>
                <w:rFonts w:ascii="Calibri" w:hAnsi="Calibri" w:cs="Calibri"/>
                <w:color w:val="000000" w:themeColor="text1"/>
                <w:lang w:val="en-US"/>
              </w:rPr>
              <w:t xml:space="preserve">which forces the actions.  CM </w:t>
            </w:r>
            <w:r w:rsidR="00AD2AD7">
              <w:rPr>
                <w:rFonts w:ascii="Calibri" w:hAnsi="Calibri" w:cs="Calibri"/>
                <w:color w:val="000000" w:themeColor="text1"/>
                <w:lang w:val="en-US"/>
              </w:rPr>
              <w:t xml:space="preserve">had </w:t>
            </w:r>
            <w:r w:rsidR="001323BC">
              <w:rPr>
                <w:rFonts w:ascii="Calibri" w:hAnsi="Calibri" w:cs="Calibri"/>
                <w:color w:val="000000" w:themeColor="text1"/>
                <w:lang w:val="en-US"/>
              </w:rPr>
              <w:t xml:space="preserve">comprised a </w:t>
            </w:r>
            <w:r w:rsidR="00A43769">
              <w:rPr>
                <w:rFonts w:ascii="Calibri" w:hAnsi="Calibri" w:cs="Calibri"/>
                <w:color w:val="000000" w:themeColor="text1"/>
                <w:lang w:val="en-US"/>
              </w:rPr>
              <w:t>one-page</w:t>
            </w:r>
            <w:r w:rsidR="001323B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AD2AD7">
              <w:rPr>
                <w:rFonts w:ascii="Calibri" w:hAnsi="Calibri" w:cs="Calibri"/>
                <w:color w:val="000000" w:themeColor="text1"/>
                <w:lang w:val="en-US"/>
              </w:rPr>
              <w:t xml:space="preserve">document </w:t>
            </w:r>
            <w:r w:rsidR="001323BC">
              <w:rPr>
                <w:rFonts w:ascii="Calibri" w:hAnsi="Calibri" w:cs="Calibri"/>
                <w:color w:val="000000" w:themeColor="text1"/>
                <w:lang w:val="en-US"/>
              </w:rPr>
              <w:t>on thi</w:t>
            </w:r>
            <w:r w:rsidR="00AD2AD7">
              <w:rPr>
                <w:rFonts w:ascii="Calibri" w:hAnsi="Calibri" w:cs="Calibri"/>
                <w:color w:val="000000" w:themeColor="text1"/>
                <w:lang w:val="en-US"/>
              </w:rPr>
              <w:t>s, which</w:t>
            </w:r>
            <w:r w:rsidR="001323B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290F8A">
              <w:rPr>
                <w:rFonts w:ascii="Calibri" w:hAnsi="Calibri" w:cs="Calibri"/>
                <w:color w:val="000000" w:themeColor="text1"/>
                <w:lang w:val="en-US"/>
              </w:rPr>
              <w:t xml:space="preserve">JH made some </w:t>
            </w:r>
            <w:r w:rsidR="00A43769">
              <w:rPr>
                <w:rFonts w:ascii="Calibri" w:hAnsi="Calibri" w:cs="Calibri"/>
                <w:color w:val="000000" w:themeColor="text1"/>
                <w:lang w:val="en-US"/>
              </w:rPr>
              <w:t xml:space="preserve">helpful </w:t>
            </w:r>
            <w:r w:rsidR="00290F8A">
              <w:rPr>
                <w:rFonts w:ascii="Calibri" w:hAnsi="Calibri" w:cs="Calibri"/>
                <w:color w:val="000000" w:themeColor="text1"/>
                <w:lang w:val="en-US"/>
              </w:rPr>
              <w:t>recommendations</w:t>
            </w:r>
            <w:r w:rsidR="00A43769">
              <w:rPr>
                <w:rFonts w:ascii="Calibri" w:hAnsi="Calibri" w:cs="Calibri"/>
                <w:color w:val="000000" w:themeColor="text1"/>
                <w:lang w:val="en-US"/>
              </w:rPr>
              <w:t xml:space="preserve"> on. </w:t>
            </w:r>
            <w:r w:rsidR="00290F8A">
              <w:rPr>
                <w:rFonts w:ascii="Calibri" w:hAnsi="Calibri" w:cs="Calibri"/>
                <w:color w:val="000000" w:themeColor="text1"/>
                <w:lang w:val="en-US"/>
              </w:rPr>
              <w:t xml:space="preserve">  </w:t>
            </w:r>
          </w:p>
          <w:p w:rsidRPr="00A43769" w:rsidR="00A43769" w:rsidP="00601251" w:rsidRDefault="001323BC" w14:paraId="652AB9FA" w14:textId="2A3CA94B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Se</w:t>
            </w:r>
            <w:r w:rsidR="00C40166">
              <w:rPr>
                <w:rFonts w:ascii="Calibri" w:hAnsi="Calibri" w:cs="Calibri"/>
                <w:color w:val="000000" w:themeColor="text1"/>
                <w:lang w:val="en-US"/>
              </w:rPr>
              <w:t>eking PCC a</w:t>
            </w:r>
            <w:r w:rsidRPr="00CC05B3" w:rsidR="00FA1890">
              <w:rPr>
                <w:rFonts w:ascii="Calibri" w:hAnsi="Calibri" w:cs="Calibri"/>
                <w:color w:val="000000" w:themeColor="text1"/>
                <w:lang w:val="en-US"/>
              </w:rPr>
              <w:t>pproval of Procedures of Reporting Concerns and Allegations document</w:t>
            </w:r>
            <w:r w:rsidR="00601251">
              <w:rPr>
                <w:rFonts w:ascii="Calibri" w:hAnsi="Calibri" w:cs="Calibri"/>
                <w:color w:val="000000" w:themeColor="text1"/>
                <w:lang w:val="en-US"/>
              </w:rPr>
              <w:t xml:space="preserve">.  </w:t>
            </w:r>
            <w:r w:rsidRPr="00290F8A" w:rsidR="00290F8A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Approval granted unanimously.</w:t>
            </w:r>
          </w:p>
        </w:tc>
        <w:tc>
          <w:tcPr>
            <w:tcW w:w="1815" w:type="dxa"/>
            <w:tcMar/>
          </w:tcPr>
          <w:p w:rsidRPr="006D31A0" w:rsidR="00CF7308" w:rsidP="00FF0380" w:rsidRDefault="00CF7308" w14:paraId="332D9C10" w14:textId="637E3D4D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CC3BB1" w:rsidTr="047B7087" w14:paraId="72C40167" w14:textId="77777777">
        <w:trPr>
          <w:trHeight w:val="552"/>
        </w:trPr>
        <w:tc>
          <w:tcPr>
            <w:tcW w:w="812" w:type="dxa"/>
            <w:tcMar/>
          </w:tcPr>
          <w:p w:rsidRPr="006D31A0" w:rsidR="00CC3BB1" w:rsidRDefault="00CC3BB1" w14:paraId="53E84C99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2B3E24" w:rsidP="00BE5B92" w:rsidRDefault="00AF5685" w14:paraId="02205C5A" w14:textId="0606CBD8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e</w:t>
            </w:r>
            <w:r w:rsidR="00BE5B92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.  </w:t>
            </w:r>
            <w:r w:rsidRPr="3C9F4E7D" w:rsidR="008D2975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Finance: </w:t>
            </w:r>
            <w:r w:rsidR="00633845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3171E7" w:rsidP="00BE5B92" w:rsidRDefault="003171E7" w14:paraId="53619BEF" w14:textId="0E17FA95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Approval sought by AC from the PCC on the following expenditure: </w:t>
            </w:r>
          </w:p>
          <w:p w:rsidR="00BE5B92" w:rsidP="00D81BE2" w:rsidRDefault="00FB6F06" w14:paraId="7E4E65D1" w14:textId="0B8A47AB">
            <w:pPr>
              <w:pStyle w:val="m2255879722980328314bodya"/>
              <w:numPr>
                <w:ilvl w:val="1"/>
                <w:numId w:val="23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Repairs to </w:t>
            </w:r>
            <w:r w:rsidR="004D5CAE">
              <w:rPr>
                <w:rFonts w:ascii="Calibri" w:hAnsi="Calibri" w:cs="Calibri"/>
                <w:color w:val="000000" w:themeColor="text1"/>
                <w:lang w:val="en-US"/>
              </w:rPr>
              <w:t xml:space="preserve">St Bart’s </w:t>
            </w:r>
            <w:proofErr w:type="gramStart"/>
            <w:r w:rsidR="004D5CAE">
              <w:rPr>
                <w:rFonts w:ascii="Calibri" w:hAnsi="Calibri" w:cs="Calibri"/>
                <w:color w:val="000000" w:themeColor="text1"/>
                <w:lang w:val="en-US"/>
              </w:rPr>
              <w:t>audio visual</w:t>
            </w:r>
            <w:proofErr w:type="gramEnd"/>
            <w:r w:rsidR="004D5CAE">
              <w:rPr>
                <w:rFonts w:ascii="Calibri" w:hAnsi="Calibri" w:cs="Calibri"/>
                <w:color w:val="000000" w:themeColor="text1"/>
                <w:lang w:val="en-US"/>
              </w:rPr>
              <w:t xml:space="preserve"> system</w:t>
            </w:r>
            <w:r w:rsidR="00D81BE2">
              <w:rPr>
                <w:rFonts w:ascii="Calibri" w:hAnsi="Calibri" w:cs="Calibri"/>
                <w:color w:val="000000" w:themeColor="text1"/>
                <w:lang w:val="en-US"/>
              </w:rPr>
              <w:t xml:space="preserve"> - £3,720 </w:t>
            </w:r>
          </w:p>
          <w:p w:rsidR="003171E7" w:rsidP="00BE5B92" w:rsidRDefault="00611BC4" w14:paraId="3D86FEC9" w14:textId="77777777">
            <w:pPr>
              <w:pStyle w:val="m2255879722980328314bodya"/>
              <w:numPr>
                <w:ilvl w:val="1"/>
                <w:numId w:val="23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New dishwasher £1,900</w:t>
            </w:r>
          </w:p>
          <w:p w:rsidRPr="003171E7" w:rsidR="00B913F0" w:rsidP="00BE5B92" w:rsidRDefault="00B913F0" w14:paraId="0FDCC5EF" w14:textId="24451847">
            <w:pPr>
              <w:pStyle w:val="m2255879722980328314bodya"/>
              <w:numPr>
                <w:ilvl w:val="1"/>
                <w:numId w:val="23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3171E7">
              <w:rPr>
                <w:rFonts w:ascii="Calibri" w:hAnsi="Calibri" w:cs="Calibri"/>
                <w:color w:val="000000" w:themeColor="text1"/>
                <w:lang w:val="en-US"/>
              </w:rPr>
              <w:t xml:space="preserve">Quote for decorating back stairs / ladies chapel </w:t>
            </w:r>
            <w:r w:rsidR="003171E7">
              <w:rPr>
                <w:rFonts w:ascii="Calibri" w:hAnsi="Calibri" w:cs="Calibri"/>
                <w:color w:val="000000" w:themeColor="text1"/>
                <w:lang w:val="en-US"/>
              </w:rPr>
              <w:t xml:space="preserve">at St C’s - </w:t>
            </w:r>
            <w:r w:rsidRPr="003171E7">
              <w:rPr>
                <w:rFonts w:ascii="Calibri" w:hAnsi="Calibri" w:cs="Calibri"/>
                <w:color w:val="000000" w:themeColor="text1"/>
                <w:lang w:val="en-US"/>
              </w:rPr>
              <w:t>£2</w:t>
            </w:r>
            <w:r w:rsidR="00E76EE4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r w:rsidRPr="003171E7">
              <w:rPr>
                <w:rFonts w:ascii="Calibri" w:hAnsi="Calibri" w:cs="Calibri"/>
                <w:color w:val="000000" w:themeColor="text1"/>
                <w:lang w:val="en-US"/>
              </w:rPr>
              <w:t xml:space="preserve">000 </w:t>
            </w:r>
          </w:p>
          <w:p w:rsidRPr="00E76EE4" w:rsidR="004866D8" w:rsidP="00BE5B92" w:rsidRDefault="004866D8" w14:paraId="20A74763" w14:textId="0C1757B5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E76EE4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All </w:t>
            </w:r>
            <w:r w:rsidRPr="00E76EE4" w:rsidR="00E76EE4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items </w:t>
            </w:r>
            <w:r w:rsidRPr="00E76EE4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approved. </w:t>
            </w:r>
          </w:p>
          <w:p w:rsidR="00122C15" w:rsidP="00BE5B92" w:rsidRDefault="004866D8" w14:paraId="3F12E9D8" w14:textId="19B64E02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Diocese wants to give £1</w:t>
            </w:r>
            <w:r w:rsidR="00122C15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000 back to </w:t>
            </w:r>
            <w:r w:rsidR="00122C15">
              <w:rPr>
                <w:rFonts w:ascii="Calibri" w:hAnsi="Calibri" w:cs="Calibri"/>
                <w:color w:val="000000" w:themeColor="text1"/>
                <w:lang w:val="en-US"/>
              </w:rPr>
              <w:t>Parish</w:t>
            </w:r>
            <w:r w:rsidR="007F7E75">
              <w:rPr>
                <w:rFonts w:ascii="Calibri" w:hAnsi="Calibri" w:cs="Calibri"/>
                <w:color w:val="000000" w:themeColor="text1"/>
                <w:lang w:val="en-US"/>
              </w:rPr>
              <w:t xml:space="preserve"> as their income exceeded expenditure in 2022.  </w:t>
            </w:r>
            <w:r w:rsidR="00122C15">
              <w:rPr>
                <w:rFonts w:ascii="Calibri" w:hAnsi="Calibri" w:cs="Calibri"/>
                <w:color w:val="000000" w:themeColor="text1"/>
                <w:lang w:val="en-US"/>
              </w:rPr>
              <w:t xml:space="preserve">  </w:t>
            </w:r>
            <w:r w:rsidRPr="007F7E75" w:rsidR="00122C15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PCC gave their approval to accept the £1,000.</w:t>
            </w:r>
            <w:r w:rsidR="00122C15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7F7E75" w:rsidP="00BE5B92" w:rsidRDefault="007F7E75" w14:paraId="0A97A71B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787AC8" w:rsidP="00BE5B92" w:rsidRDefault="00787AC8" w14:paraId="1B939677" w14:textId="4A4057A6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gramStart"/>
            <w:r>
              <w:rPr>
                <w:rFonts w:ascii="Calibri" w:hAnsi="Calibri" w:cs="Calibri"/>
                <w:color w:val="000000" w:themeColor="text1"/>
                <w:lang w:val="en-US"/>
              </w:rPr>
              <w:t>Annual</w:t>
            </w:r>
            <w:proofErr w:type="gramEnd"/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report will come out </w:t>
            </w:r>
            <w:r w:rsidR="007F7E75">
              <w:rPr>
                <w:rFonts w:ascii="Calibri" w:hAnsi="Calibri" w:cs="Calibri"/>
                <w:color w:val="000000" w:themeColor="text1"/>
                <w:lang w:val="en-US"/>
              </w:rPr>
              <w:t>ahead of the</w:t>
            </w:r>
            <w:r w:rsidR="00611BC4">
              <w:rPr>
                <w:rFonts w:ascii="Calibri" w:hAnsi="Calibri" w:cs="Calibri"/>
                <w:color w:val="000000" w:themeColor="text1"/>
                <w:lang w:val="en-US"/>
              </w:rPr>
              <w:t xml:space="preserve"> APCM</w:t>
            </w:r>
            <w:r w:rsidR="007F7E75">
              <w:rPr>
                <w:rFonts w:ascii="Calibri" w:hAnsi="Calibri" w:cs="Calibri"/>
                <w:color w:val="000000" w:themeColor="text1"/>
                <w:lang w:val="en-US"/>
              </w:rPr>
              <w:t xml:space="preserve"> for PCC approval. </w:t>
            </w:r>
          </w:p>
          <w:p w:rsidRPr="00BE5B92" w:rsidR="000A1B4D" w:rsidP="00BE5B92" w:rsidRDefault="000A1B4D" w14:paraId="11CF618D" w14:textId="7A061D4B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  <w:tcMar/>
          </w:tcPr>
          <w:p w:rsidR="00921205" w:rsidRDefault="00921205" w14:paraId="31558218" w14:textId="77777777">
            <w:pPr>
              <w:rPr>
                <w:b/>
                <w:bCs/>
                <w:sz w:val="24"/>
                <w:szCs w:val="24"/>
              </w:rPr>
            </w:pPr>
          </w:p>
          <w:p w:rsidRPr="006D31A0" w:rsidR="00C06DAD" w:rsidRDefault="00C06DAD" w14:paraId="5BDE1B23" w14:textId="61560068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CC3BB1" w:rsidTr="047B7087" w14:paraId="2DFD4B6F" w14:textId="77777777">
        <w:tc>
          <w:tcPr>
            <w:tcW w:w="812" w:type="dxa"/>
            <w:tcMar/>
          </w:tcPr>
          <w:p w:rsidRPr="006D31A0" w:rsidR="00CC3BB1" w:rsidRDefault="00CC3BB1" w14:paraId="0A3723D3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E3683E" w:rsidP="000A1B4D" w:rsidRDefault="00AF5685" w14:paraId="32557A9B" w14:textId="5DEED53C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f</w:t>
            </w:r>
            <w:r w:rsidR="000A1B4D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. </w:t>
            </w:r>
            <w:r w:rsidR="009B0815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Parish </w:t>
            </w:r>
            <w:r w:rsidRPr="006D31A0" w:rsidR="008B109A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Fundraising: </w:t>
            </w:r>
            <w:r w:rsidR="00B94F7D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5A71EF">
              <w:rPr>
                <w:rFonts w:ascii="Calibri" w:hAnsi="Calibri" w:cs="Calibri"/>
                <w:color w:val="000000" w:themeColor="text1"/>
                <w:lang w:val="en-US"/>
              </w:rPr>
              <w:t xml:space="preserve">Nothing </w:t>
            </w:r>
            <w:r w:rsidR="006F7610">
              <w:rPr>
                <w:rFonts w:ascii="Calibri" w:hAnsi="Calibri" w:cs="Calibri"/>
                <w:color w:val="000000" w:themeColor="text1"/>
                <w:lang w:val="en-US"/>
              </w:rPr>
              <w:t xml:space="preserve">to report. </w:t>
            </w:r>
          </w:p>
          <w:p w:rsidRPr="00F13089" w:rsidR="000A1B4D" w:rsidP="000A1B4D" w:rsidRDefault="000A1B4D" w14:paraId="00661665" w14:textId="68878711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CC3BB1" w:rsidRDefault="00B94F7D" w14:paraId="6775D1C4" w14:textId="4D4955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6D31A0" w:rsidR="00CC3BB1" w:rsidTr="047B7087" w14:paraId="260FDF98" w14:textId="77777777">
        <w:tc>
          <w:tcPr>
            <w:tcW w:w="812" w:type="dxa"/>
            <w:tcMar/>
          </w:tcPr>
          <w:p w:rsidRPr="006D31A0" w:rsidR="00CC3BB1" w:rsidRDefault="00CC3BB1" w14:paraId="39EEBEBD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305E30" w:rsidP="00AF5685" w:rsidRDefault="002C7F08" w14:paraId="62B63169" w14:textId="7D0B39DE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g. </w:t>
            </w:r>
            <w:r w:rsidRPr="006D31A0" w:rsidR="00B153F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Fabric</w:t>
            </w:r>
            <w:r w:rsidRPr="006D31A0" w:rsidR="00305E30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Committee:</w:t>
            </w:r>
            <w:r w:rsidRPr="006D31A0" w:rsidR="00305E30">
              <w:rPr>
                <w:rFonts w:ascii="Calibri" w:hAnsi="Calibri" w:cs="Calibri"/>
                <w:color w:val="000000" w:themeColor="text1"/>
                <w:lang w:val="en-US"/>
              </w:rPr>
              <w:t xml:space="preserve"> AC </w:t>
            </w:r>
          </w:p>
          <w:p w:rsidRPr="006F7610" w:rsidR="00787AC8" w:rsidP="002C7F08" w:rsidRDefault="00787AC8" w14:paraId="2062E20E" w14:textId="75D1E306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6F7610">
              <w:rPr>
                <w:rFonts w:ascii="Calibri" w:hAnsi="Calibri" w:cs="Calibri"/>
                <w:color w:val="000000" w:themeColor="text1"/>
                <w:lang w:val="en-US"/>
              </w:rPr>
              <w:t>L</w:t>
            </w:r>
            <w:r w:rsidR="00BC7309">
              <w:rPr>
                <w:rFonts w:ascii="Calibri" w:hAnsi="Calibri" w:cs="Calibri"/>
                <w:color w:val="000000" w:themeColor="text1"/>
                <w:lang w:val="en-US"/>
              </w:rPr>
              <w:t>D had</w:t>
            </w:r>
            <w:r w:rsidRPr="006F7610">
              <w:rPr>
                <w:rFonts w:ascii="Calibri" w:hAnsi="Calibri" w:cs="Calibri"/>
                <w:color w:val="000000" w:themeColor="text1"/>
                <w:lang w:val="en-US"/>
              </w:rPr>
              <w:t xml:space="preserve"> raised two </w:t>
            </w:r>
            <w:proofErr w:type="gramStart"/>
            <w:r w:rsidRPr="006F7610">
              <w:rPr>
                <w:rFonts w:ascii="Calibri" w:hAnsi="Calibri" w:cs="Calibri"/>
                <w:color w:val="000000" w:themeColor="text1"/>
                <w:lang w:val="en-US"/>
              </w:rPr>
              <w:t>items :</w:t>
            </w:r>
            <w:proofErr w:type="gramEnd"/>
            <w:r w:rsidRPr="006F7610">
              <w:rPr>
                <w:rFonts w:ascii="Calibri" w:hAnsi="Calibri" w:cs="Calibri"/>
                <w:color w:val="000000" w:themeColor="text1"/>
                <w:lang w:val="en-US"/>
              </w:rPr>
              <w:t xml:space="preserve"> Temperature in</w:t>
            </w:r>
            <w:r w:rsidR="00EF7028">
              <w:rPr>
                <w:rFonts w:ascii="Calibri" w:hAnsi="Calibri" w:cs="Calibri"/>
                <w:color w:val="000000" w:themeColor="text1"/>
                <w:lang w:val="en-US"/>
              </w:rPr>
              <w:t xml:space="preserve"> The Link was</w:t>
            </w:r>
            <w:r w:rsidRPr="006F7610">
              <w:rPr>
                <w:rFonts w:ascii="Calibri" w:hAnsi="Calibri" w:cs="Calibri"/>
                <w:color w:val="000000" w:themeColor="text1"/>
                <w:lang w:val="en-US"/>
              </w:rPr>
              <w:t xml:space="preserve"> not great</w:t>
            </w:r>
            <w:r w:rsidR="00EF7028">
              <w:rPr>
                <w:rFonts w:ascii="Calibri" w:hAnsi="Calibri" w:cs="Calibri"/>
                <w:color w:val="000000" w:themeColor="text1"/>
                <w:lang w:val="en-US"/>
              </w:rPr>
              <w:t xml:space="preserve">, transpired the </w:t>
            </w:r>
            <w:r w:rsidRPr="006F7610">
              <w:rPr>
                <w:rFonts w:ascii="Calibri" w:hAnsi="Calibri" w:cs="Calibri"/>
                <w:color w:val="000000" w:themeColor="text1"/>
                <w:lang w:val="en-US"/>
              </w:rPr>
              <w:t xml:space="preserve">circulation was an issue </w:t>
            </w:r>
            <w:r w:rsidRPr="006F7610" w:rsidR="008525A5">
              <w:rPr>
                <w:rFonts w:ascii="Calibri" w:hAnsi="Calibri" w:cs="Calibri"/>
                <w:color w:val="000000" w:themeColor="text1"/>
                <w:lang w:val="en-US"/>
              </w:rPr>
              <w:t>and this has been resolved</w:t>
            </w:r>
            <w:r w:rsidR="00EF7028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  <w:p w:rsidR="00787AC8" w:rsidP="002C7F08" w:rsidRDefault="00787AC8" w14:paraId="52AA061B" w14:textId="0FFF44BC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Sound system in St Barts.  Identified an issue with one of the speaker</w:t>
            </w:r>
            <w:r w:rsidR="00BC7309">
              <w:rPr>
                <w:rFonts w:ascii="Calibri" w:hAnsi="Calibri" w:cs="Calibri"/>
                <w:color w:val="000000" w:themeColor="text1"/>
                <w:lang w:val="en-US"/>
              </w:rPr>
              <w:t>s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which is being repaired</w:t>
            </w:r>
            <w:r w:rsidR="00EF7028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</w:p>
          <w:p w:rsidR="0081580E" w:rsidP="00F41101" w:rsidRDefault="004755CB" w14:paraId="5BC34AFD" w14:textId="6C3C2D4D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8525A5">
              <w:rPr>
                <w:rFonts w:ascii="Calibri" w:hAnsi="Calibri" w:cs="Calibri"/>
                <w:color w:val="000000" w:themeColor="text1"/>
                <w:lang w:val="en-US"/>
              </w:rPr>
              <w:t>Thanks to L</w:t>
            </w:r>
            <w:r w:rsidR="00BC7309">
              <w:rPr>
                <w:rFonts w:ascii="Calibri" w:hAnsi="Calibri" w:cs="Calibri"/>
                <w:color w:val="000000" w:themeColor="text1"/>
                <w:lang w:val="en-US"/>
              </w:rPr>
              <w:t xml:space="preserve">D </w:t>
            </w:r>
            <w:r w:rsidR="008525A5">
              <w:rPr>
                <w:rFonts w:ascii="Calibri" w:hAnsi="Calibri" w:cs="Calibri"/>
                <w:color w:val="000000" w:themeColor="text1"/>
                <w:lang w:val="en-US"/>
              </w:rPr>
              <w:t xml:space="preserve">for bringing this to the PCC attention as both required attention.  </w:t>
            </w:r>
          </w:p>
          <w:p w:rsidRPr="006D31A0" w:rsidR="00F41101" w:rsidP="00F41101" w:rsidRDefault="00F41101" w14:paraId="1718325A" w14:textId="2151D774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u w:val="single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CC3BB1" w:rsidRDefault="00CC3BB1" w14:paraId="16506A6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8525A5" w:rsidTr="047B7087" w14:paraId="70C8F823" w14:textId="77777777">
        <w:tc>
          <w:tcPr>
            <w:tcW w:w="812" w:type="dxa"/>
            <w:tcMar/>
          </w:tcPr>
          <w:p w:rsidRPr="006D31A0" w:rsidR="008525A5" w:rsidRDefault="008525A5" w14:paraId="419B94C1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8525A5" w:rsidP="3C9F4E7D" w:rsidRDefault="002C7F08" w14:paraId="59B65BD2" w14:textId="607D9301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u w:val="single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h. </w:t>
            </w:r>
            <w:r w:rsidR="008525A5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Net </w:t>
            </w:r>
            <w:proofErr w:type="gramStart"/>
            <w:r w:rsidR="008525A5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Zero </w:t>
            </w:r>
            <w:r w:rsidR="00C34BCE">
              <w:rPr>
                <w:rFonts w:ascii="Calibri" w:hAnsi="Calibri" w:cs="Calibri"/>
                <w:color w:val="000000" w:themeColor="text1"/>
                <w:lang w:val="en-US"/>
              </w:rPr>
              <w:t>:</w:t>
            </w:r>
            <w:proofErr w:type="gramEnd"/>
            <w:r w:rsidR="00C34BCE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14714C">
              <w:rPr>
                <w:rFonts w:ascii="Calibri" w:hAnsi="Calibri" w:cs="Calibri"/>
                <w:color w:val="000000" w:themeColor="text1"/>
                <w:lang w:val="en-US"/>
              </w:rPr>
              <w:t>Nothing to report at this meeting as SI</w:t>
            </w:r>
            <w:r w:rsidRPr="0014714C" w:rsidR="008525A5">
              <w:rPr>
                <w:rFonts w:ascii="Calibri" w:hAnsi="Calibri" w:cs="Calibri"/>
                <w:color w:val="000000" w:themeColor="text1"/>
                <w:lang w:val="en-US"/>
              </w:rPr>
              <w:t xml:space="preserve"> not present</w:t>
            </w:r>
            <w:r w:rsidR="008525A5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</w:t>
            </w:r>
          </w:p>
          <w:p w:rsidR="008525A5" w:rsidP="3C9F4E7D" w:rsidRDefault="008525A5" w14:paraId="08A68ADB" w14:textId="67B3043C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u w:val="single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8525A5" w:rsidRDefault="008525A5" w14:paraId="7829A5C2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047B7087" w14:paraId="2757E62F" w14:textId="77777777">
        <w:tc>
          <w:tcPr>
            <w:tcW w:w="812" w:type="dxa"/>
            <w:tcMar/>
          </w:tcPr>
          <w:p w:rsidRPr="006D31A0" w:rsidR="007E387E" w:rsidRDefault="007E387E" w14:paraId="327AC786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A279D6" w:rsidP="00A279D6" w:rsidRDefault="002C7F08" w14:paraId="4F2DFAD6" w14:textId="5C683DCD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i</w:t>
            </w:r>
            <w:r w:rsidR="00A279D6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.</w:t>
            </w:r>
            <w:r w:rsidR="00F1308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 xml:space="preserve"> </w:t>
            </w:r>
            <w:r w:rsidRPr="3C9F4E7D" w:rsidR="0079677B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School Update:</w:t>
            </w:r>
            <w:r w:rsidRPr="3C9F4E7D" w:rsidR="0079677B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F13089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C34BCE">
              <w:rPr>
                <w:rFonts w:ascii="Calibri" w:hAnsi="Calibri" w:cs="Calibri"/>
                <w:color w:val="000000" w:themeColor="text1"/>
                <w:lang w:val="en-US"/>
              </w:rPr>
              <w:t>Nothing to report.</w:t>
            </w:r>
          </w:p>
          <w:p w:rsidRPr="006D31A0" w:rsidR="00A279D6" w:rsidP="00A279D6" w:rsidRDefault="00A279D6" w14:paraId="2B452B36" w14:textId="5CD76AED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u w:val="single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7E387E" w:rsidRDefault="007E387E" w14:paraId="17976DB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047B7087" w14:paraId="618BD3D0" w14:textId="77777777">
        <w:tc>
          <w:tcPr>
            <w:tcW w:w="812" w:type="dxa"/>
            <w:tcMar/>
          </w:tcPr>
          <w:p w:rsidRPr="006D31A0" w:rsidR="007E387E" w:rsidRDefault="008B39E2" w14:paraId="2DEF58BC" w14:textId="6720C3A8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9.</w:t>
            </w:r>
          </w:p>
        </w:tc>
        <w:tc>
          <w:tcPr>
            <w:tcW w:w="7496" w:type="dxa"/>
            <w:tcMar/>
          </w:tcPr>
          <w:p w:rsidRPr="006D31A0" w:rsidR="007E387E" w:rsidP="00305E30" w:rsidRDefault="008B39E2" w14:paraId="522BEC01" w14:textId="524F0352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AOB</w:t>
            </w:r>
          </w:p>
        </w:tc>
        <w:tc>
          <w:tcPr>
            <w:tcW w:w="1815" w:type="dxa"/>
            <w:tcMar/>
          </w:tcPr>
          <w:p w:rsidRPr="006D31A0" w:rsidR="007E387E" w:rsidRDefault="007E387E" w14:paraId="7A09B5A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047B7087" w14:paraId="528CA8DF" w14:textId="77777777">
        <w:tc>
          <w:tcPr>
            <w:tcW w:w="812" w:type="dxa"/>
            <w:tcMar/>
          </w:tcPr>
          <w:p w:rsidRPr="006D31A0" w:rsidR="007E387E" w:rsidRDefault="007E387E" w14:paraId="0678F47E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Mar/>
          </w:tcPr>
          <w:p w:rsidR="003F6557" w:rsidP="005E05B9" w:rsidRDefault="00DB0B64" w14:paraId="56E5B74D" w14:textId="702CC1CD">
            <w:pPr>
              <w:pStyle w:val="m2255879722980328314body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Town update from JMC – Schools keen to do Christmas windows again</w:t>
            </w:r>
            <w:r w:rsidR="00C34BCE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. </w:t>
            </w:r>
            <w:r w:rsidR="003F655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 </w:t>
            </w:r>
          </w:p>
          <w:p w:rsidR="00B04CCC" w:rsidP="005E05B9" w:rsidRDefault="00C34BCE" w14:paraId="306213C6" w14:textId="62A2B658">
            <w:pPr>
              <w:pStyle w:val="m2255879722980328314bodya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Our s</w:t>
            </w:r>
            <w:r w:rsidR="003F655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upport 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of the</w:t>
            </w:r>
            <w:r w:rsidR="003F655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cricket club 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was going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well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and the Bowls </w:t>
            </w:r>
            <w:r w:rsidR="00212DE9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Club have approached us to support them as well, which we have agreed to. Hoping to hold a </w:t>
            </w:r>
            <w:r w:rsidR="003F6557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bowls </w:t>
            </w:r>
            <w:r w:rsidR="00B04CC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afternoon </w:t>
            </w:r>
            <w:proofErr w:type="gramStart"/>
            <w:r w:rsidR="00B04CCC">
              <w:rPr>
                <w:rFonts w:asciiTheme="minorHAnsi" w:hAnsiTheme="minorHAnsi" w:cstheme="minorHAnsi"/>
                <w:color w:val="000000" w:themeColor="text1"/>
                <w:lang w:val="en-US"/>
              </w:rPr>
              <w:t>even</w:t>
            </w:r>
            <w:proofErr w:type="gramEnd"/>
            <w:r w:rsidR="000110AD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and g</w:t>
            </w:r>
            <w:r w:rsidR="00B04CCC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et the Den up there to do some painting.  </w:t>
            </w:r>
          </w:p>
          <w:p w:rsidRPr="009026F1" w:rsidR="005E05B9" w:rsidP="00F067CC" w:rsidRDefault="005E05B9" w14:paraId="69483341" w14:textId="44DB7DD8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165A9B" w:rsidRDefault="00165A9B" w14:paraId="11E32845" w14:textId="7DD4E341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047B7087" w14:paraId="70113A42" w14:textId="77777777">
        <w:tc>
          <w:tcPr>
            <w:tcW w:w="812" w:type="dxa"/>
            <w:tcMar/>
          </w:tcPr>
          <w:p w:rsidRPr="006D31A0" w:rsidR="007E387E" w:rsidRDefault="00E4464A" w14:paraId="6A2B7302" w14:textId="1CF49466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10.</w:t>
            </w:r>
          </w:p>
        </w:tc>
        <w:tc>
          <w:tcPr>
            <w:tcW w:w="7496" w:type="dxa"/>
            <w:tcMar/>
          </w:tcPr>
          <w:p w:rsidRPr="006D31A0" w:rsidR="007E387E" w:rsidP="00305E30" w:rsidRDefault="00E4464A" w14:paraId="76EB80FD" w14:textId="564A61C6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Dates of </w:t>
            </w:r>
            <w:r w:rsidR="009026F1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20</w:t>
            </w: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23 meetings</w:t>
            </w:r>
          </w:p>
          <w:p w:rsidRPr="006D31A0" w:rsidR="00E4464A" w:rsidP="00305E30" w:rsidRDefault="00CA0032" w14:paraId="3D3665F9" w14:textId="7924071E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color w:val="000000" w:themeColor="text1"/>
                <w:lang w:val="en-US"/>
              </w:rPr>
              <w:t xml:space="preserve">PCC:    </w:t>
            </w:r>
            <w:r w:rsidR="00B9021F">
              <w:rPr>
                <w:rFonts w:ascii="Calibri" w:hAnsi="Calibri" w:cs="Calibri"/>
                <w:color w:val="000000" w:themeColor="text1"/>
                <w:lang w:val="en-US"/>
              </w:rPr>
              <w:t>1</w:t>
            </w:r>
            <w:r w:rsidR="002B70B4">
              <w:rPr>
                <w:rFonts w:ascii="Calibri" w:hAnsi="Calibri" w:cs="Calibri"/>
                <w:color w:val="000000" w:themeColor="text1"/>
                <w:lang w:val="en-US"/>
              </w:rPr>
              <w:t>5</w:t>
            </w:r>
            <w:r w:rsidRPr="00B9021F" w:rsidR="00B9021F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th</w:t>
            </w:r>
            <w:r w:rsidR="00B9021F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gramStart"/>
            <w:r w:rsidR="00B9021F">
              <w:rPr>
                <w:rFonts w:ascii="Calibri" w:hAnsi="Calibri" w:cs="Calibri"/>
                <w:color w:val="000000" w:themeColor="text1"/>
                <w:lang w:val="en-US"/>
              </w:rPr>
              <w:t>May</w:t>
            </w:r>
            <w:r w:rsidR="009026F1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proofErr w:type="gramEnd"/>
            <w:r w:rsidR="009026F1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BA390E">
              <w:rPr>
                <w:rFonts w:ascii="Calibri" w:hAnsi="Calibri" w:cs="Calibri"/>
                <w:color w:val="000000" w:themeColor="text1"/>
                <w:lang w:val="en-US"/>
              </w:rPr>
              <w:t>17</w:t>
            </w:r>
            <w:r w:rsidRPr="00BA390E" w:rsidR="00BA390E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th</w:t>
            </w:r>
            <w:r w:rsidR="00BA390E">
              <w:rPr>
                <w:rFonts w:ascii="Calibri" w:hAnsi="Calibri" w:cs="Calibri"/>
                <w:color w:val="000000" w:themeColor="text1"/>
                <w:lang w:val="en-US"/>
              </w:rPr>
              <w:t xml:space="preserve"> July</w:t>
            </w:r>
            <w:r w:rsidR="00746ECE">
              <w:rPr>
                <w:rFonts w:ascii="Calibri" w:hAnsi="Calibri" w:cs="Calibri"/>
                <w:color w:val="000000" w:themeColor="text1"/>
                <w:lang w:val="en-US"/>
              </w:rPr>
              <w:t xml:space="preserve">, </w:t>
            </w:r>
            <w:r w:rsidR="00ED15AA">
              <w:rPr>
                <w:rFonts w:ascii="Calibri" w:hAnsi="Calibri" w:cs="Calibri"/>
                <w:color w:val="000000" w:themeColor="text1"/>
                <w:lang w:val="en-US"/>
              </w:rPr>
              <w:t>18</w:t>
            </w:r>
            <w:r w:rsidRPr="00ED15AA" w:rsidR="00ED15AA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th</w:t>
            </w:r>
            <w:r w:rsidR="00ED15AA">
              <w:rPr>
                <w:rFonts w:ascii="Calibri" w:hAnsi="Calibri" w:cs="Calibri"/>
                <w:color w:val="000000" w:themeColor="text1"/>
                <w:lang w:val="en-US"/>
              </w:rPr>
              <w:t xml:space="preserve"> September, 20</w:t>
            </w:r>
            <w:r w:rsidRPr="00ED15AA" w:rsidR="00ED15AA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th</w:t>
            </w:r>
            <w:r w:rsidR="00ED15AA">
              <w:rPr>
                <w:rFonts w:ascii="Calibri" w:hAnsi="Calibri" w:cs="Calibri"/>
                <w:color w:val="000000" w:themeColor="text1"/>
                <w:lang w:val="en-US"/>
              </w:rPr>
              <w:t xml:space="preserve"> November. </w:t>
            </w:r>
          </w:p>
          <w:p w:rsidRPr="006D31A0" w:rsidR="00FE666B" w:rsidP="00305E30" w:rsidRDefault="00AF6BCC" w14:paraId="1E14FB85" w14:textId="0DD54535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color w:val="000000" w:themeColor="text1"/>
                <w:lang w:val="en-US"/>
              </w:rPr>
              <w:t xml:space="preserve">SC:      </w:t>
            </w:r>
            <w:r w:rsidR="00FE666B">
              <w:rPr>
                <w:rFonts w:ascii="Calibri" w:hAnsi="Calibri" w:cs="Calibri"/>
                <w:color w:val="000000" w:themeColor="text1"/>
                <w:lang w:val="en-US"/>
              </w:rPr>
              <w:t>18</w:t>
            </w:r>
            <w:r w:rsidRPr="00FE666B" w:rsidR="00FE666B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th</w:t>
            </w:r>
            <w:r w:rsidR="00FE666B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gramStart"/>
            <w:r w:rsidR="00FE666B">
              <w:rPr>
                <w:rFonts w:ascii="Calibri" w:hAnsi="Calibri" w:cs="Calibri"/>
                <w:color w:val="000000" w:themeColor="text1"/>
                <w:lang w:val="en-US"/>
              </w:rPr>
              <w:t>April</w:t>
            </w:r>
            <w:r w:rsidR="00C5703A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proofErr w:type="gramEnd"/>
            <w:r w:rsidR="00C5703A">
              <w:rPr>
                <w:rFonts w:ascii="Calibri" w:hAnsi="Calibri" w:cs="Calibri"/>
                <w:color w:val="000000" w:themeColor="text1"/>
                <w:lang w:val="en-US"/>
              </w:rPr>
              <w:t xml:space="preserve"> 26</w:t>
            </w:r>
            <w:r w:rsidRPr="00C5703A" w:rsidR="00C5703A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th</w:t>
            </w:r>
            <w:r w:rsidR="00C5703A">
              <w:rPr>
                <w:rFonts w:ascii="Calibri" w:hAnsi="Calibri" w:cs="Calibri"/>
                <w:color w:val="000000" w:themeColor="text1"/>
                <w:lang w:val="en-US"/>
              </w:rPr>
              <w:t xml:space="preserve"> June, </w:t>
            </w:r>
          </w:p>
          <w:p w:rsidRPr="006D31A0" w:rsidR="00B37D7A" w:rsidP="00305E30" w:rsidRDefault="00B37D7A" w14:paraId="1FE7FFB3" w14:textId="5B799073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  <w:tcMar/>
          </w:tcPr>
          <w:p w:rsidRPr="006D31A0" w:rsidR="007E387E" w:rsidRDefault="007E387E" w14:paraId="2249460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F45B62" w:rsidTr="047B7087" w14:paraId="7636FB84" w14:textId="77777777">
        <w:tc>
          <w:tcPr>
            <w:tcW w:w="812" w:type="dxa"/>
            <w:tcMar/>
          </w:tcPr>
          <w:p w:rsidRPr="006D31A0" w:rsidR="00F45B62" w:rsidRDefault="00F45B62" w14:paraId="76DAC98E" w14:textId="59CCE99C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11.</w:t>
            </w:r>
          </w:p>
        </w:tc>
        <w:tc>
          <w:tcPr>
            <w:tcW w:w="7496" w:type="dxa"/>
            <w:tcMar/>
          </w:tcPr>
          <w:p w:rsidRPr="006D31A0" w:rsidR="00F45B62" w:rsidP="00305E30" w:rsidRDefault="0057330A" w14:paraId="427354CE" w14:textId="1D6A60E4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Closing </w:t>
            </w:r>
            <w:proofErr w:type="gramStart"/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prayer,</w:t>
            </w:r>
            <w:r w:rsidR="00BA390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 </w:t>
            </w:r>
            <w:r w:rsidR="00E12AC3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Meeting</w:t>
            </w:r>
            <w:proofErr w:type="gramEnd"/>
            <w:r w:rsidR="00E12AC3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closed at 9.25pm</w:t>
            </w:r>
          </w:p>
        </w:tc>
        <w:tc>
          <w:tcPr>
            <w:tcW w:w="1815" w:type="dxa"/>
            <w:tcMar/>
          </w:tcPr>
          <w:p w:rsidRPr="006D31A0" w:rsidR="00F45B62" w:rsidRDefault="00F45B62" w14:paraId="5D89455D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37CB4992" w:rsidP="37CB4992" w:rsidRDefault="37CB4992" w14:paraId="032F1031" w14:textId="143F28EB">
      <w:pPr>
        <w:pBdr>
          <w:bottom w:val="single" w:color="FF000000" w:sz="4" w:space="1"/>
        </w:pBdr>
        <w:spacing w:after="320"/>
      </w:pPr>
    </w:p>
    <w:p w:rsidR="0D562033" w:rsidP="37CB4992" w:rsidRDefault="0D562033" w14:paraId="00FABB32" w14:textId="3E2146CB">
      <w:pPr>
        <w:pStyle w:val="Normal"/>
        <w:pBdr>
          <w:bottom w:val="single" w:color="FF000000" w:sz="4" w:space="1"/>
        </w:pBdr>
        <w:spacing w:after="320"/>
      </w:pPr>
      <w:r w:rsidR="0D562033">
        <w:drawing>
          <wp:inline wp14:editId="51C46180" wp14:anchorId="77D008C0">
            <wp:extent cx="4572000" cy="1000125"/>
            <wp:effectExtent l="0" t="0" r="0" b="0"/>
            <wp:docPr id="1164182233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30f148e71b47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37CB4992" w:rsidP="37CB4992" w:rsidRDefault="37CB4992" w14:paraId="5897DC81" w14:textId="4A4ABB80">
      <w:pPr>
        <w:pBdr>
          <w:bottom w:val="single" w:color="FF000000" w:sz="4" w:space="1"/>
        </w:pBdr>
        <w:spacing w:after="320"/>
      </w:pPr>
    </w:p>
    <w:p w:rsidRPr="000827C9" w:rsidR="006602F6" w:rsidP="006602F6" w:rsidRDefault="00F45B62" w14:paraId="528BC4E2" w14:textId="77777777">
      <w:pPr>
        <w:pBdr>
          <w:bottom w:val="single" w:color="auto" w:sz="4" w:space="1"/>
        </w:pBdr>
        <w:spacing w:after="320"/>
        <w:rPr>
          <w:rFonts w:ascii="Calibri" w:hAnsi="Calibri" w:cs="Calibri"/>
          <w:b/>
          <w:bCs/>
          <w:sz w:val="28"/>
          <w:szCs w:val="28"/>
        </w:rPr>
      </w:pPr>
      <w:r>
        <w:br w:type="page"/>
      </w:r>
      <w:r w:rsidRPr="000827C9" w:rsidR="006602F6">
        <w:rPr>
          <w:rFonts w:ascii="Calibri" w:hAnsi="Calibri" w:cs="Calibri"/>
          <w:b/>
          <w:bCs/>
          <w:sz w:val="28"/>
          <w:szCs w:val="28"/>
        </w:rPr>
        <w:lastRenderedPageBreak/>
        <w:t>Future Vision and Development in Main Areas of Church Life</w:t>
      </w:r>
    </w:p>
    <w:p w:rsidR="006602F6" w:rsidP="006602F6" w:rsidRDefault="006602F6" w14:paraId="570CE845" w14:textId="77777777">
      <w:pPr>
        <w:spacing w:after="120"/>
        <w:rPr>
          <w:rFonts w:ascii="Calibri" w:hAnsi="Calibri" w:cs="Calibri"/>
          <w:i/>
          <w:iCs/>
        </w:rPr>
      </w:pPr>
      <w:r w:rsidRPr="00F340A6">
        <w:rPr>
          <w:rFonts w:ascii="Calibri" w:hAnsi="Calibri" w:cs="Calibri"/>
          <w:i/>
          <w:iCs/>
        </w:rPr>
        <w:t xml:space="preserve">Updated </w:t>
      </w:r>
      <w:r>
        <w:rPr>
          <w:rFonts w:ascii="Calibri" w:hAnsi="Calibri" w:cs="Calibri"/>
          <w:i/>
          <w:iCs/>
        </w:rPr>
        <w:t>January</w:t>
      </w:r>
      <w:r w:rsidRPr="00F340A6">
        <w:rPr>
          <w:rFonts w:ascii="Calibri" w:hAnsi="Calibri" w:cs="Calibri"/>
          <w:i/>
          <w:iCs/>
        </w:rPr>
        <w:t xml:space="preserve"> 202</w:t>
      </w:r>
      <w:r>
        <w:rPr>
          <w:rFonts w:ascii="Calibri" w:hAnsi="Calibri" w:cs="Calibri"/>
          <w:i/>
          <w:iCs/>
        </w:rPr>
        <w:t>3</w:t>
      </w:r>
    </w:p>
    <w:p w:rsidRPr="00F340A6" w:rsidR="006602F6" w:rsidP="006602F6" w:rsidRDefault="006602F6" w14:paraId="25377490" w14:textId="77777777">
      <w:pPr>
        <w:spacing w:after="120"/>
        <w:rPr>
          <w:rFonts w:ascii="Calibri" w:hAnsi="Calibri" w:cs="Calibri"/>
          <w:i/>
          <w:iCs/>
        </w:rPr>
      </w:pPr>
    </w:p>
    <w:p w:rsidRPr="00B15F4C" w:rsidR="006602F6" w:rsidP="006602F6" w:rsidRDefault="006602F6" w14:paraId="5B7F7574" w14:textId="77777777">
      <w:pPr>
        <w:pBdr>
          <w:bottom w:val="single" w:color="auto" w:sz="4" w:space="1"/>
        </w:pBdr>
        <w:spacing w:after="320"/>
        <w:rPr>
          <w:b/>
          <w:bCs/>
          <w:sz w:val="28"/>
          <w:szCs w:val="28"/>
        </w:rPr>
      </w:pPr>
      <w:r w:rsidRPr="00B15F4C">
        <w:rPr>
          <w:b/>
          <w:bCs/>
          <w:sz w:val="28"/>
          <w:szCs w:val="28"/>
        </w:rPr>
        <w:t>Future Vision and Development in Main Areas of Church Life</w:t>
      </w:r>
    </w:p>
    <w:p w:rsidRPr="00B953C4" w:rsidR="006602F6" w:rsidP="006602F6" w:rsidRDefault="006602F6" w14:paraId="43C9C55F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>
        <w:rPr>
          <w:rFonts w:ascii="Calibri" w:hAnsi="Calibri" w:cs="Calibri"/>
          <w:sz w:val="28"/>
          <w:szCs w:val="28"/>
          <w:u w:val="single"/>
        </w:rPr>
        <w:t>2</w:t>
      </w:r>
    </w:p>
    <w:p w:rsidR="006602F6" w:rsidP="006602F6" w:rsidRDefault="006602F6" w14:paraId="2EA5AC5F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Launch of a new </w:t>
      </w:r>
      <w:r>
        <w:rPr>
          <w:rFonts w:ascii="Calibri" w:hAnsi="Calibri" w:cs="Calibri"/>
        </w:rPr>
        <w:t>Older Children’s Group</w:t>
      </w:r>
    </w:p>
    <w:p w:rsidR="006602F6" w:rsidP="006602F6" w:rsidRDefault="006602F6" w14:paraId="24D290B4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Launch of a new </w:t>
      </w:r>
      <w:r>
        <w:rPr>
          <w:rFonts w:ascii="Calibri" w:hAnsi="Calibri" w:cs="Calibri"/>
        </w:rPr>
        <w:t>Junior Choir</w:t>
      </w:r>
    </w:p>
    <w:p w:rsidR="006602F6" w:rsidP="006602F6" w:rsidRDefault="006602F6" w14:paraId="3D061B36" w14:textId="77777777">
      <w:pPr>
        <w:spacing w:after="120"/>
        <w:rPr>
          <w:rFonts w:ascii="Calibri" w:hAnsi="Calibri" w:cs="Calibri"/>
        </w:rPr>
      </w:pPr>
      <w:r w:rsidRPr="005B2F92">
        <w:rPr>
          <w:rFonts w:ascii="Calibri" w:hAnsi="Calibri" w:cs="Calibri"/>
        </w:rPr>
        <w:t>Establishment of First Communions</w:t>
      </w:r>
    </w:p>
    <w:p w:rsidRPr="00B953C4" w:rsidR="006602F6" w:rsidP="006602F6" w:rsidRDefault="006602F6" w14:paraId="2E4ECDF2" w14:textId="77777777">
      <w:pPr>
        <w:spacing w:after="120"/>
        <w:rPr>
          <w:rFonts w:ascii="Calibri" w:hAnsi="Calibri" w:cs="Calibri"/>
        </w:rPr>
      </w:pPr>
      <w:r w:rsidRPr="001D0F89">
        <w:rPr>
          <w:rFonts w:ascii="Calibri" w:hAnsi="Calibri" w:cs="Calibri"/>
        </w:rPr>
        <w:t xml:space="preserve">Mid-week ministry to the elderly – drop in </w:t>
      </w:r>
      <w:proofErr w:type="gramStart"/>
      <w:r w:rsidRPr="001D0F89">
        <w:rPr>
          <w:rFonts w:ascii="Calibri" w:hAnsi="Calibri" w:cs="Calibri"/>
        </w:rPr>
        <w:t>café</w:t>
      </w:r>
      <w:proofErr w:type="gramEnd"/>
    </w:p>
    <w:p w:rsidR="006602F6" w:rsidP="006602F6" w:rsidRDefault="006602F6" w14:paraId="203F82E6" w14:textId="77777777">
      <w:pPr>
        <w:spacing w:after="120"/>
        <w:rPr>
          <w:rFonts w:ascii="Calibri" w:hAnsi="Calibri" w:cs="Calibri"/>
        </w:rPr>
      </w:pPr>
      <w:r w:rsidRPr="001D0F89">
        <w:rPr>
          <w:rFonts w:ascii="Calibri" w:hAnsi="Calibri" w:cs="Calibri"/>
        </w:rPr>
        <w:t>Re-establishment of nursing home ministry.</w:t>
      </w:r>
    </w:p>
    <w:p w:rsidR="006602F6" w:rsidP="006602F6" w:rsidRDefault="006602F6" w14:paraId="3F8D7E0F" w14:textId="77777777">
      <w:pPr>
        <w:spacing w:after="12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Launch of Hearing Champions Ministry</w:t>
      </w:r>
    </w:p>
    <w:p w:rsidR="006602F6" w:rsidP="006602F6" w:rsidRDefault="006602F6" w14:paraId="3229CA62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</w:p>
    <w:p w:rsidRPr="00B953C4" w:rsidR="006602F6" w:rsidP="006602F6" w:rsidRDefault="006602F6" w14:paraId="0845EFA4" w14:textId="77777777">
      <w:pPr>
        <w:rPr>
          <w:rFonts w:ascii="Calibri" w:hAnsi="Calibri" w:cs="Calibri"/>
        </w:rPr>
      </w:pPr>
    </w:p>
    <w:p w:rsidRPr="00B953C4" w:rsidR="006602F6" w:rsidP="006602F6" w:rsidRDefault="006602F6" w14:paraId="7E07187A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Worship and Occasional Office</w:t>
      </w:r>
    </w:p>
    <w:p w:rsidR="006602F6" w:rsidP="006602F6" w:rsidRDefault="006602F6" w14:paraId="7142FF79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All-age services \ morning worship accessibility for young children.</w:t>
      </w:r>
      <w:r>
        <w:rPr>
          <w:rFonts w:ascii="Calibri" w:hAnsi="Calibri" w:cs="Calibri"/>
        </w:rPr>
        <w:t xml:space="preserve"> </w:t>
      </w:r>
      <w:r w:rsidRPr="00F055E1">
        <w:rPr>
          <w:rFonts w:ascii="Calibri" w:hAnsi="Calibri" w:cs="Calibri"/>
          <w:color w:val="00B050"/>
        </w:rPr>
        <w:t>Current.</w:t>
      </w:r>
    </w:p>
    <w:p w:rsidR="006602F6" w:rsidP="006602F6" w:rsidRDefault="006602F6" w14:paraId="324FA83D" w14:textId="77777777">
      <w:pPr>
        <w:spacing w:after="120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 xml:space="preserve">Establishment of an acolytes team.  </w:t>
      </w:r>
      <w:r w:rsidRPr="004A0DD3">
        <w:rPr>
          <w:rFonts w:ascii="Calibri" w:hAnsi="Calibri" w:cs="Calibri"/>
          <w:color w:val="0070C0"/>
        </w:rPr>
        <w:t>Completed.</w:t>
      </w:r>
    </w:p>
    <w:p w:rsidRPr="005B2F92" w:rsidR="006602F6" w:rsidP="006602F6" w:rsidRDefault="006602F6" w14:paraId="34F5F990" w14:textId="77777777">
      <w:pPr>
        <w:spacing w:after="120"/>
        <w:rPr>
          <w:rFonts w:ascii="Calibri" w:hAnsi="Calibri" w:cs="Calibri"/>
        </w:rPr>
      </w:pPr>
      <w:r w:rsidRPr="005B2F92">
        <w:rPr>
          <w:rFonts w:ascii="Calibri" w:hAnsi="Calibri" w:cs="Calibri"/>
        </w:rPr>
        <w:t>Establishment of First Communions</w:t>
      </w:r>
      <w:r>
        <w:rPr>
          <w:rFonts w:ascii="Calibri" w:hAnsi="Calibri" w:cs="Calibri"/>
        </w:rPr>
        <w:t xml:space="preserve">. </w:t>
      </w:r>
      <w:r w:rsidRPr="004A0DD3">
        <w:rPr>
          <w:rFonts w:ascii="Calibri" w:hAnsi="Calibri" w:cs="Calibri"/>
          <w:color w:val="0070C0"/>
        </w:rPr>
        <w:t>Completed</w:t>
      </w:r>
    </w:p>
    <w:p w:rsidRPr="00B953C4" w:rsidR="006602F6" w:rsidP="006602F6" w:rsidRDefault="006602F6" w14:paraId="5B73D523" w14:textId="77777777">
      <w:pPr>
        <w:rPr>
          <w:rFonts w:ascii="Calibri" w:hAnsi="Calibri" w:cs="Calibri"/>
        </w:rPr>
      </w:pPr>
    </w:p>
    <w:p w:rsidRPr="00B953C4" w:rsidR="006602F6" w:rsidP="006602F6" w:rsidRDefault="006602F6" w14:paraId="05C49907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Children and Families</w:t>
      </w:r>
    </w:p>
    <w:p w:rsidRPr="00B953C4" w:rsidR="006602F6" w:rsidP="006602F6" w:rsidRDefault="006602F6" w14:paraId="622F57F0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Families@4 to move to twice monthly.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4D4D8D72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Establish a regular meeting Families@4 team.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33382089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Establish better branding, communications and cross-over with other areas of church life.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0B45049C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Greater integration of First Steps into the wider Children and Families ministry.  </w:t>
      </w:r>
      <w:r w:rsidRPr="00B953C4">
        <w:rPr>
          <w:rFonts w:ascii="Calibri" w:hAnsi="Calibri" w:cs="Calibri"/>
          <w:color w:val="0070C0"/>
        </w:rPr>
        <w:t>Completed.</w:t>
      </w:r>
    </w:p>
    <w:p w:rsidR="006602F6" w:rsidP="006602F6" w:rsidRDefault="006602F6" w14:paraId="71CE8A2B" w14:textId="77777777">
      <w:pPr>
        <w:spacing w:after="120"/>
        <w:rPr>
          <w:rFonts w:ascii="Calibri" w:hAnsi="Calibri" w:cs="Calibri"/>
        </w:rPr>
      </w:pPr>
      <w:r w:rsidRPr="00E84FBC">
        <w:rPr>
          <w:rFonts w:ascii="Calibri" w:hAnsi="Calibri" w:cs="Calibri"/>
        </w:rPr>
        <w:t xml:space="preserve">Launching of a new older children’s mid-week group.  </w:t>
      </w:r>
      <w:r w:rsidRPr="00E84FBC">
        <w:rPr>
          <w:rFonts w:ascii="Calibri" w:hAnsi="Calibri" w:cs="Calibri"/>
          <w:color w:val="0070C0"/>
        </w:rPr>
        <w:t>Completed.</w:t>
      </w:r>
    </w:p>
    <w:p w:rsidR="006602F6" w:rsidP="006602F6" w:rsidRDefault="006602F6" w14:paraId="1B9787FD" w14:textId="77777777">
      <w:pPr>
        <w:spacing w:after="120"/>
        <w:rPr>
          <w:rFonts w:ascii="Calibri" w:hAnsi="Calibri" w:cs="Calibri"/>
          <w:color w:val="0070C0"/>
        </w:rPr>
      </w:pPr>
      <w:r w:rsidRPr="00E84FBC">
        <w:rPr>
          <w:rFonts w:ascii="Calibri" w:hAnsi="Calibri" w:cs="Calibri"/>
        </w:rPr>
        <w:t xml:space="preserve">Launching of a new Parish Junior Choir.  </w:t>
      </w:r>
      <w:r w:rsidRPr="00E84FBC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1F48ABD6" w14:textId="77777777">
      <w:pPr>
        <w:spacing w:after="120"/>
        <w:rPr>
          <w:rFonts w:ascii="Calibri" w:hAnsi="Calibri" w:cs="Calibri"/>
        </w:rPr>
      </w:pPr>
    </w:p>
    <w:p w:rsidRPr="00B953C4" w:rsidR="006602F6" w:rsidP="006602F6" w:rsidRDefault="006602F6" w14:paraId="41F4E9B0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Pastoral</w:t>
      </w:r>
    </w:p>
    <w:p w:rsidRPr="00B953C4" w:rsidR="006602F6" w:rsidP="006602F6" w:rsidRDefault="006602F6" w14:paraId="6BB5E093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Re-establishment of the pastoral team to operate under Covid-19 restrictions.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3B7546DD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Create a strong link with The Hunters Centre.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1D2C4FA6" w14:textId="77777777">
      <w:pPr>
        <w:spacing w:after="120"/>
        <w:rPr>
          <w:rFonts w:ascii="Calibri" w:hAnsi="Calibri" w:cs="Calibri"/>
        </w:rPr>
      </w:pPr>
      <w:r w:rsidRPr="001D0F89">
        <w:rPr>
          <w:rFonts w:ascii="Calibri" w:hAnsi="Calibri" w:cs="Calibri"/>
        </w:rPr>
        <w:t xml:space="preserve">Mid-week ministry to the elderly – drop in café possibility?  </w:t>
      </w:r>
      <w:r w:rsidRPr="00BF1E98">
        <w:rPr>
          <w:rFonts w:ascii="Calibri" w:hAnsi="Calibri" w:cs="Calibri"/>
          <w:color w:val="0070C0"/>
        </w:rPr>
        <w:t>Completed.</w:t>
      </w:r>
    </w:p>
    <w:p w:rsidR="006602F6" w:rsidP="006602F6" w:rsidRDefault="006602F6" w14:paraId="47F85218" w14:textId="77777777">
      <w:pPr>
        <w:spacing w:after="120"/>
        <w:rPr>
          <w:rFonts w:ascii="Calibri" w:hAnsi="Calibri" w:cs="Calibri"/>
          <w:color w:val="FF0000"/>
        </w:rPr>
      </w:pPr>
      <w:r w:rsidRPr="001D0F89">
        <w:rPr>
          <w:rFonts w:ascii="Calibri" w:hAnsi="Calibri" w:cs="Calibri"/>
        </w:rPr>
        <w:t xml:space="preserve">Re-establishment of nursing home ministry.  </w:t>
      </w:r>
      <w:r w:rsidRPr="00BF1E98">
        <w:rPr>
          <w:rFonts w:ascii="Calibri" w:hAnsi="Calibri" w:cs="Calibri"/>
          <w:color w:val="0070C0"/>
        </w:rPr>
        <w:t>Completed.</w:t>
      </w:r>
    </w:p>
    <w:p w:rsidRPr="00A72023" w:rsidR="006602F6" w:rsidP="006602F6" w:rsidRDefault="006602F6" w14:paraId="1C7244CD" w14:textId="77777777">
      <w:pPr>
        <w:spacing w:after="120"/>
        <w:rPr>
          <w:rFonts w:ascii="Calibri" w:hAnsi="Calibri" w:cs="Calibri"/>
        </w:rPr>
      </w:pPr>
      <w:r w:rsidRPr="00A72023">
        <w:rPr>
          <w:rFonts w:ascii="Calibri" w:hAnsi="Calibri" w:cs="Calibri"/>
        </w:rPr>
        <w:t>Re-establishment of Haslemere Hospital ministry.</w:t>
      </w:r>
    </w:p>
    <w:p w:rsidRPr="00B953C4" w:rsidR="006602F6" w:rsidP="006602F6" w:rsidRDefault="006602F6" w14:paraId="66C63D65" w14:textId="77777777">
      <w:pPr>
        <w:spacing w:after="120"/>
        <w:rPr>
          <w:rFonts w:ascii="Calibri" w:hAnsi="Calibri" w:cs="Calibri"/>
          <w:color w:val="FF0000"/>
        </w:rPr>
      </w:pPr>
    </w:p>
    <w:p w:rsidRPr="00B953C4" w:rsidR="006602F6" w:rsidP="006602F6" w:rsidRDefault="006602F6" w14:paraId="5E2E2C1F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Schools</w:t>
      </w:r>
    </w:p>
    <w:p w:rsidRPr="00B953C4" w:rsidR="006602F6" w:rsidP="006602F6" w:rsidRDefault="006602F6" w14:paraId="6A71D308" w14:textId="38607DB9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Integration of new Children and Families Worker into St Bart’s School.  </w:t>
      </w:r>
      <w:r w:rsidRPr="00B953C4">
        <w:rPr>
          <w:rFonts w:ascii="Calibri" w:hAnsi="Calibri" w:cs="Calibri"/>
          <w:color w:val="0070C0"/>
        </w:rPr>
        <w:t>Completed.</w:t>
      </w:r>
    </w:p>
    <w:p w:rsidR="006602F6" w:rsidP="008D47EE" w:rsidRDefault="006602F6" w14:paraId="2BB9C91A" w14:textId="68C3FC1E">
      <w:pPr>
        <w:tabs>
          <w:tab w:val="left" w:pos="1418"/>
        </w:tabs>
        <w:rPr>
          <w:rFonts w:ascii="Calibri" w:hAnsi="Calibri" w:cs="Calibri"/>
          <w:sz w:val="28"/>
          <w:szCs w:val="28"/>
          <w:u w:val="single"/>
        </w:rPr>
      </w:pPr>
    </w:p>
    <w:p w:rsidRPr="00B953C4" w:rsidR="006602F6" w:rsidP="006602F6" w:rsidRDefault="006602F6" w14:paraId="1164B334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Education and Spirituality</w:t>
      </w:r>
    </w:p>
    <w:p w:rsidRPr="00B953C4" w:rsidR="006602F6" w:rsidP="006602F6" w:rsidRDefault="006602F6" w14:paraId="5F3B93AD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Increasing spiritual breadth with the arrival in Grayswood of Revd Elaine Collins. </w:t>
      </w:r>
      <w:r w:rsidRPr="00B953C4">
        <w:rPr>
          <w:rFonts w:ascii="Calibri" w:hAnsi="Calibri" w:cs="Calibri"/>
          <w:color w:val="0070C0"/>
        </w:rPr>
        <w:t>Completed.</w:t>
      </w:r>
    </w:p>
    <w:p w:rsidRPr="00042909" w:rsidR="006602F6" w:rsidP="006602F6" w:rsidRDefault="006602F6" w14:paraId="0B9D401F" w14:textId="77777777">
      <w:pPr>
        <w:spacing w:after="120"/>
        <w:rPr>
          <w:rFonts w:ascii="Calibri" w:hAnsi="Calibri" w:cs="Calibri"/>
        </w:rPr>
      </w:pPr>
      <w:r w:rsidRPr="00042909">
        <w:rPr>
          <w:rFonts w:ascii="Calibri" w:hAnsi="Calibri" w:cs="Calibri"/>
        </w:rPr>
        <w:t>Aims towards quiet days, healing, rules of life and spiritual direction ministry.</w:t>
      </w:r>
    </w:p>
    <w:p w:rsidRPr="00B953C4" w:rsidR="006602F6" w:rsidP="006602F6" w:rsidRDefault="006602F6" w14:paraId="2AB1AACC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Establishment of Lent and autumn courses.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7CF21D29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Increasing network of home group support and learning.</w:t>
      </w:r>
    </w:p>
    <w:p w:rsidRPr="00B953C4" w:rsidR="006602F6" w:rsidP="006602F6" w:rsidRDefault="006602F6" w14:paraId="6F55B1EA" w14:textId="77777777">
      <w:pPr>
        <w:rPr>
          <w:rFonts w:ascii="Calibri" w:hAnsi="Calibri" w:cs="Calibri"/>
        </w:rPr>
      </w:pPr>
    </w:p>
    <w:p w:rsidRPr="00B953C4" w:rsidR="006602F6" w:rsidP="006602F6" w:rsidRDefault="006602F6" w14:paraId="4597604F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Finance, Fabric and Administration</w:t>
      </w:r>
    </w:p>
    <w:p w:rsidRPr="00B953C4" w:rsidR="006602F6" w:rsidP="006602F6" w:rsidRDefault="006602F6" w14:paraId="5B568BBE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2022 Stewardship campaign to increase regular giving in spring/early summer.</w:t>
      </w:r>
      <w:r>
        <w:rPr>
          <w:rFonts w:ascii="Calibri" w:hAnsi="Calibri" w:cs="Calibri"/>
        </w:rPr>
        <w:t xml:space="preserve">  </w:t>
      </w:r>
      <w:r w:rsidRPr="00B953C4">
        <w:rPr>
          <w:rFonts w:ascii="Calibri" w:hAnsi="Calibri" w:cs="Calibri"/>
          <w:color w:val="0070C0"/>
        </w:rPr>
        <w:t>Completed.</w:t>
      </w:r>
    </w:p>
    <w:p w:rsidR="006602F6" w:rsidP="006602F6" w:rsidRDefault="006602F6" w14:paraId="223BD815" w14:textId="77777777">
      <w:pPr>
        <w:spacing w:after="120"/>
        <w:rPr>
          <w:rFonts w:ascii="Calibri" w:hAnsi="Calibri" w:cs="Calibri"/>
          <w:color w:val="FF0000"/>
        </w:rPr>
      </w:pPr>
      <w:r w:rsidRPr="00BB465B">
        <w:rPr>
          <w:rFonts w:ascii="Calibri" w:hAnsi="Calibri" w:cs="Calibri"/>
        </w:rPr>
        <w:t xml:space="preserve">Completion of Flemish Glass.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6CDD7238" w14:textId="77777777">
      <w:pPr>
        <w:spacing w:after="120"/>
        <w:rPr>
          <w:rFonts w:ascii="Calibri" w:hAnsi="Calibri" w:cs="Calibri"/>
          <w:color w:val="FF0000"/>
        </w:rPr>
      </w:pPr>
      <w:r w:rsidRPr="00BB465B">
        <w:rPr>
          <w:rFonts w:ascii="Calibri" w:hAnsi="Calibri" w:cs="Calibri"/>
        </w:rPr>
        <w:t xml:space="preserve">Completion of St Christopher’s Organ repair.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0673D152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Review of Churchwarden’s role.</w:t>
      </w:r>
    </w:p>
    <w:p w:rsidRPr="00B953C4" w:rsidR="006602F6" w:rsidP="006602F6" w:rsidRDefault="006602F6" w14:paraId="2431FDC0" w14:textId="77777777">
      <w:pPr>
        <w:spacing w:after="120"/>
        <w:rPr>
          <w:rFonts w:ascii="Calibri" w:hAnsi="Calibri" w:cs="Calibri"/>
          <w:color w:val="FF0000"/>
        </w:rPr>
      </w:pPr>
      <w:r w:rsidRPr="00C06705">
        <w:rPr>
          <w:rFonts w:ascii="Calibri" w:hAnsi="Calibri" w:cs="Calibri"/>
        </w:rPr>
        <w:t xml:space="preserve">Long term consideration for use of The Link, with planning for possible major redevelopment.  </w:t>
      </w:r>
      <w:r w:rsidRPr="002E7C0F">
        <w:rPr>
          <w:rFonts w:ascii="Calibri" w:hAnsi="Calibri" w:cs="Calibri"/>
          <w:color w:val="00B050"/>
        </w:rPr>
        <w:t>Current.</w:t>
      </w:r>
    </w:p>
    <w:p w:rsidR="006602F6" w:rsidP="006602F6" w:rsidRDefault="006602F6" w14:paraId="2CE062C0" w14:textId="77777777">
      <w:pPr>
        <w:spacing w:after="120"/>
        <w:rPr>
          <w:rFonts w:ascii="Calibri" w:hAnsi="Calibri" w:cs="Calibri"/>
          <w:color w:val="00B050"/>
        </w:rPr>
      </w:pPr>
      <w:r w:rsidRPr="00F55CCC">
        <w:rPr>
          <w:rFonts w:ascii="Calibri" w:hAnsi="Calibri" w:cs="Calibri"/>
        </w:rPr>
        <w:t xml:space="preserve">Establishment of a fundraising hospitality group.  </w:t>
      </w:r>
      <w:r w:rsidRPr="00F55CCC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37393BD6" w14:textId="77777777">
      <w:pPr>
        <w:spacing w:after="120"/>
        <w:rPr>
          <w:rFonts w:ascii="Calibri" w:hAnsi="Calibri" w:cs="Calibri"/>
          <w:color w:val="FF0000"/>
        </w:rPr>
      </w:pPr>
      <w:r w:rsidRPr="002D482E">
        <w:rPr>
          <w:rFonts w:ascii="Calibri" w:hAnsi="Calibri" w:cs="Calibri"/>
        </w:rPr>
        <w:t xml:space="preserve">Redecoration of the StC upstairs room.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6602F6" w:rsidP="006602F6" w:rsidRDefault="006602F6" w14:paraId="29B963A6" w14:textId="77777777">
      <w:pPr>
        <w:rPr>
          <w:rFonts w:ascii="Calibri" w:hAnsi="Calibri" w:cs="Calibri"/>
          <w:color w:val="FF0000"/>
        </w:rPr>
      </w:pPr>
    </w:p>
    <w:p w:rsidRPr="00B953C4" w:rsidR="006602F6" w:rsidP="006602F6" w:rsidRDefault="006602F6" w14:paraId="4830A827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Communities Engagement</w:t>
      </w:r>
    </w:p>
    <w:p w:rsidRPr="00B953C4" w:rsidR="006602F6" w:rsidP="006602F6" w:rsidRDefault="006602F6" w14:paraId="0DAFB9A3" w14:textId="77777777">
      <w:pPr>
        <w:spacing w:after="120"/>
        <w:rPr>
          <w:rFonts w:ascii="Calibri" w:hAnsi="Calibri" w:cs="Calibri"/>
          <w:color w:val="0070C0"/>
        </w:rPr>
      </w:pPr>
      <w:r w:rsidRPr="00B953C4">
        <w:rPr>
          <w:rFonts w:ascii="Calibri" w:hAnsi="Calibri" w:cs="Calibri"/>
        </w:rPr>
        <w:t xml:space="preserve">Building upon our relationship with the High Street and Wey Hill shops.  Establishment of Revd Justin as High Street Chaplain.  </w:t>
      </w:r>
      <w:r w:rsidRPr="00B953C4">
        <w:rPr>
          <w:rFonts w:ascii="Calibri" w:hAnsi="Calibri" w:cs="Calibri"/>
          <w:color w:val="0070C0"/>
        </w:rPr>
        <w:t>Completed.</w:t>
      </w:r>
    </w:p>
    <w:p w:rsidRPr="002D482E" w:rsidR="006602F6" w:rsidP="006602F6" w:rsidRDefault="006602F6" w14:paraId="2971510C" w14:textId="77777777">
      <w:pPr>
        <w:rPr>
          <w:rFonts w:ascii="Calibri" w:hAnsi="Calibri" w:cs="Calibri"/>
        </w:rPr>
      </w:pPr>
      <w:r w:rsidRPr="002D482E">
        <w:rPr>
          <w:rFonts w:ascii="Calibri" w:hAnsi="Calibri" w:cs="Calibri"/>
        </w:rPr>
        <w:t>Research into the establishment of a permanent presence on the High Street.</w:t>
      </w:r>
    </w:p>
    <w:p w:rsidRPr="00B953C4" w:rsidR="006602F6" w:rsidP="006602F6" w:rsidRDefault="006602F6" w14:paraId="7B3F00FD" w14:textId="77777777">
      <w:pPr>
        <w:rPr>
          <w:rFonts w:ascii="Calibri" w:hAnsi="Calibri" w:cs="Calibri"/>
          <w:color w:val="FF0000"/>
        </w:rPr>
      </w:pPr>
    </w:p>
    <w:p w:rsidRPr="00B953C4" w:rsidR="006602F6" w:rsidP="006602F6" w:rsidRDefault="006602F6" w14:paraId="3B15DCA0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Vocations and Training</w:t>
      </w:r>
    </w:p>
    <w:p w:rsidRPr="00B953C4" w:rsidR="006602F6" w:rsidP="006602F6" w:rsidRDefault="006602F6" w14:paraId="50BDC38F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Continue to explore vocations with individuals.</w:t>
      </w:r>
    </w:p>
    <w:p w:rsidRPr="00F210ED" w:rsidR="006602F6" w:rsidP="006602F6" w:rsidRDefault="006602F6" w14:paraId="1B043232" w14:textId="77777777">
      <w:pPr>
        <w:pStyle w:val="m2255879722980328314bodya"/>
        <w:spacing w:before="0" w:beforeAutospacing="0" w:after="0" w:afterAutospacing="0"/>
        <w:rPr>
          <w:rFonts w:ascii="Calibri" w:hAnsi="Calibri" w:cs="Calibri"/>
          <w:color w:val="000000" w:themeColor="text1"/>
        </w:rPr>
        <w:sectPr w:rsidRPr="00F210ED" w:rsidR="006602F6" w:rsidSect="00827173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</w:p>
    <w:p w:rsidRPr="00164406" w:rsidR="006602F6" w:rsidP="006602F6" w:rsidRDefault="006602F6" w14:paraId="0B067B90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6602F6" w:rsidP="006602F6" w:rsidRDefault="006602F6" w14:paraId="12BEFD29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6602F6" w:rsidP="006602F6" w:rsidRDefault="006602F6" w14:paraId="4402CA10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6602F6" w:rsidP="006602F6" w:rsidRDefault="006602F6" w14:paraId="3A0E9C2F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  <w:r w:rsidRPr="00164406"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  <w:t>Attachment: Annual Calendar for PCC Review</w:t>
      </w:r>
    </w:p>
    <w:p w:rsidRPr="00164406" w:rsidR="006602F6" w:rsidP="006602F6" w:rsidRDefault="006602F6" w14:paraId="5D8A7EC7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6602F6" w:rsidP="006602F6" w:rsidRDefault="006602F6" w14:paraId="252E91FA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6602F6" w:rsidP="006602F6" w:rsidRDefault="006602F6" w14:paraId="06A2FD10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6602F6" w:rsidP="006602F6" w:rsidRDefault="006602F6" w14:paraId="35D30F1A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2447"/>
        <w:gridCol w:w="3533"/>
        <w:gridCol w:w="2831"/>
      </w:tblGrid>
      <w:tr w:rsidRPr="00164406" w:rsidR="006602F6" w:rsidTr="00106EF3" w14:paraId="5BFE1C83" w14:textId="77777777">
        <w:trPr>
          <w:jc w:val="center"/>
        </w:trPr>
        <w:tc>
          <w:tcPr>
            <w:tcW w:w="1795" w:type="dxa"/>
          </w:tcPr>
          <w:p w:rsidRPr="00164406" w:rsidR="006602F6" w:rsidP="00106EF3" w:rsidRDefault="006602F6" w14:paraId="7CF72C70" w14:textId="77777777">
            <w:pPr>
              <w:pStyle w:val="m2255879722980328314bodya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Month</w:t>
            </w:r>
          </w:p>
        </w:tc>
        <w:tc>
          <w:tcPr>
            <w:tcW w:w="2874" w:type="dxa"/>
          </w:tcPr>
          <w:p w:rsidRPr="00164406" w:rsidR="006602F6" w:rsidP="00106EF3" w:rsidRDefault="006602F6" w14:paraId="3170B648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Required</w:t>
            </w:r>
          </w:p>
        </w:tc>
        <w:tc>
          <w:tcPr>
            <w:tcW w:w="4346" w:type="dxa"/>
          </w:tcPr>
          <w:p w:rsidRPr="00164406" w:rsidR="006602F6" w:rsidP="00106EF3" w:rsidRDefault="006602F6" w14:paraId="4C0DA9B8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Administration</w:t>
            </w:r>
          </w:p>
        </w:tc>
        <w:tc>
          <w:tcPr>
            <w:tcW w:w="3610" w:type="dxa"/>
          </w:tcPr>
          <w:p w:rsidRPr="00164406" w:rsidR="006602F6" w:rsidP="00106EF3" w:rsidRDefault="006602F6" w14:paraId="4334CF36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Briefings</w:t>
            </w:r>
          </w:p>
        </w:tc>
      </w:tr>
      <w:tr w:rsidRPr="00164406" w:rsidR="006602F6" w:rsidTr="00106EF3" w14:paraId="5B75174C" w14:textId="77777777">
        <w:trPr>
          <w:jc w:val="center"/>
        </w:trPr>
        <w:tc>
          <w:tcPr>
            <w:tcW w:w="1795" w:type="dxa"/>
          </w:tcPr>
          <w:p w:rsidRPr="00164406" w:rsidR="006602F6" w:rsidP="00106EF3" w:rsidRDefault="006602F6" w14:paraId="3E98BBE2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May</w:t>
            </w:r>
          </w:p>
        </w:tc>
        <w:tc>
          <w:tcPr>
            <w:tcW w:w="2874" w:type="dxa"/>
          </w:tcPr>
          <w:p w:rsidRPr="00164406" w:rsidR="006602F6" w:rsidP="00106EF3" w:rsidRDefault="006602F6" w14:paraId="046CB555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Charity Commission</w:t>
            </w:r>
          </w:p>
          <w:p w:rsidRPr="00164406" w:rsidR="006602F6" w:rsidP="00106EF3" w:rsidRDefault="006602F6" w14:paraId="59752464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Safeguarding Policy</w:t>
            </w:r>
          </w:p>
        </w:tc>
        <w:tc>
          <w:tcPr>
            <w:tcW w:w="4346" w:type="dxa"/>
          </w:tcPr>
          <w:p w:rsidRPr="00164406" w:rsidR="006602F6" w:rsidP="00106EF3" w:rsidRDefault="006602F6" w14:paraId="7E01F81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Health, Safety &amp; Risk Policy</w:t>
            </w:r>
            <w:r>
              <w:rPr>
                <w:rFonts w:ascii="Calibri" w:hAnsi="Calibri" w:cs="Calibri"/>
                <w:color w:val="000000" w:themeColor="text1"/>
              </w:rPr>
              <w:t xml:space="preserve"> - next review 2022</w:t>
            </w:r>
          </w:p>
        </w:tc>
        <w:tc>
          <w:tcPr>
            <w:tcW w:w="3610" w:type="dxa"/>
          </w:tcPr>
          <w:p w:rsidRPr="00164406" w:rsidR="006602F6" w:rsidP="00106EF3" w:rsidRDefault="006602F6" w14:paraId="2C97ED3D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164406" w:rsidR="006602F6" w:rsidTr="00106EF3" w14:paraId="493F4BA1" w14:textId="77777777">
        <w:trPr>
          <w:jc w:val="center"/>
        </w:trPr>
        <w:tc>
          <w:tcPr>
            <w:tcW w:w="1795" w:type="dxa"/>
          </w:tcPr>
          <w:p w:rsidRPr="00164406" w:rsidR="006602F6" w:rsidP="00106EF3" w:rsidRDefault="006602F6" w14:paraId="360BAC28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July</w:t>
            </w:r>
          </w:p>
        </w:tc>
        <w:tc>
          <w:tcPr>
            <w:tcW w:w="2874" w:type="dxa"/>
          </w:tcPr>
          <w:p w:rsidRPr="00164406" w:rsidR="006602F6" w:rsidP="00106EF3" w:rsidRDefault="006602F6" w14:paraId="78D8436F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46" w:type="dxa"/>
          </w:tcPr>
          <w:p w:rsidRPr="00164406" w:rsidR="006602F6" w:rsidP="00106EF3" w:rsidRDefault="006602F6" w14:paraId="1B9FEF6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10" w:type="dxa"/>
          </w:tcPr>
          <w:p w:rsidRPr="00164406" w:rsidR="006602F6" w:rsidP="00106EF3" w:rsidRDefault="006602F6" w14:paraId="61B0732C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Children and Families</w:t>
            </w:r>
          </w:p>
        </w:tc>
      </w:tr>
      <w:tr w:rsidRPr="00164406" w:rsidR="006602F6" w:rsidTr="00106EF3" w14:paraId="494C1DDC" w14:textId="77777777">
        <w:trPr>
          <w:trHeight w:val="845"/>
          <w:jc w:val="center"/>
        </w:trPr>
        <w:tc>
          <w:tcPr>
            <w:tcW w:w="1795" w:type="dxa"/>
          </w:tcPr>
          <w:p w:rsidRPr="00164406" w:rsidR="006602F6" w:rsidP="00106EF3" w:rsidRDefault="006602F6" w14:paraId="1C4547DE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September</w:t>
            </w:r>
          </w:p>
        </w:tc>
        <w:tc>
          <w:tcPr>
            <w:tcW w:w="2874" w:type="dxa"/>
          </w:tcPr>
          <w:p w:rsidRPr="00164406" w:rsidR="006602F6" w:rsidP="00106EF3" w:rsidRDefault="006602F6" w14:paraId="28E2C41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Safeguarding Self Audit</w:t>
            </w:r>
          </w:p>
        </w:tc>
        <w:tc>
          <w:tcPr>
            <w:tcW w:w="4346" w:type="dxa"/>
          </w:tcPr>
          <w:p w:rsidRPr="00152D61" w:rsidR="006602F6" w:rsidP="00106EF3" w:rsidRDefault="006602F6" w14:paraId="1E89D29E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Financial Exposure Authorities</w:t>
            </w:r>
          </w:p>
        </w:tc>
        <w:tc>
          <w:tcPr>
            <w:tcW w:w="3610" w:type="dxa"/>
          </w:tcPr>
          <w:p w:rsidRPr="00164406" w:rsidR="006602F6" w:rsidP="00106EF3" w:rsidRDefault="006602F6" w14:paraId="2861C194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Pastoral Ministry</w:t>
            </w:r>
          </w:p>
        </w:tc>
      </w:tr>
      <w:tr w:rsidRPr="00164406" w:rsidR="006602F6" w:rsidTr="00106EF3" w14:paraId="1978381E" w14:textId="77777777">
        <w:trPr>
          <w:trHeight w:val="1171"/>
          <w:jc w:val="center"/>
        </w:trPr>
        <w:tc>
          <w:tcPr>
            <w:tcW w:w="1795" w:type="dxa"/>
          </w:tcPr>
          <w:p w:rsidRPr="00164406" w:rsidR="006602F6" w:rsidP="00106EF3" w:rsidRDefault="006602F6" w14:paraId="08226BA0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November</w:t>
            </w:r>
          </w:p>
        </w:tc>
        <w:tc>
          <w:tcPr>
            <w:tcW w:w="2874" w:type="dxa"/>
          </w:tcPr>
          <w:p w:rsidR="006602F6" w:rsidP="00106EF3" w:rsidRDefault="006602F6" w14:paraId="2B877F6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Budget</w:t>
            </w:r>
          </w:p>
          <w:p w:rsidRPr="00164406" w:rsidR="006602F6" w:rsidP="00106EF3" w:rsidRDefault="006602F6" w14:paraId="082FD862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Constitution of Standing Committee</w:t>
            </w:r>
          </w:p>
        </w:tc>
        <w:tc>
          <w:tcPr>
            <w:tcW w:w="4346" w:type="dxa"/>
          </w:tcPr>
          <w:p w:rsidRPr="00164406" w:rsidR="006602F6" w:rsidP="00106EF3" w:rsidRDefault="006602F6" w14:paraId="2E8CD708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Data Disclosure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2022</w:t>
            </w:r>
          </w:p>
          <w:p w:rsidRPr="00164406" w:rsidR="006602F6" w:rsidP="00106EF3" w:rsidRDefault="006602F6" w14:paraId="6C2226E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Lone Working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2022</w:t>
            </w:r>
          </w:p>
        </w:tc>
        <w:tc>
          <w:tcPr>
            <w:tcW w:w="3610" w:type="dxa"/>
          </w:tcPr>
          <w:p w:rsidRPr="00164406" w:rsidR="006602F6" w:rsidP="00106EF3" w:rsidRDefault="006602F6" w14:paraId="753BFD7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Youth</w:t>
            </w:r>
          </w:p>
        </w:tc>
      </w:tr>
      <w:tr w:rsidRPr="00164406" w:rsidR="006602F6" w:rsidTr="00106EF3" w14:paraId="4EDC0D32" w14:textId="77777777">
        <w:trPr>
          <w:jc w:val="center"/>
        </w:trPr>
        <w:tc>
          <w:tcPr>
            <w:tcW w:w="1795" w:type="dxa"/>
          </w:tcPr>
          <w:p w:rsidRPr="00164406" w:rsidR="006602F6" w:rsidP="00106EF3" w:rsidRDefault="006602F6" w14:paraId="340DA80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January</w:t>
            </w:r>
          </w:p>
        </w:tc>
        <w:tc>
          <w:tcPr>
            <w:tcW w:w="2874" w:type="dxa"/>
          </w:tcPr>
          <w:p w:rsidRPr="00164406" w:rsidR="006602F6" w:rsidP="00106EF3" w:rsidRDefault="006602F6" w14:paraId="0AF4A35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Annual Return</w:t>
            </w:r>
          </w:p>
        </w:tc>
        <w:tc>
          <w:tcPr>
            <w:tcW w:w="4346" w:type="dxa"/>
          </w:tcPr>
          <w:p w:rsidRPr="00E12AC3" w:rsidR="006602F6" w:rsidP="00106EF3" w:rsidRDefault="006602F6" w14:paraId="662ADEF3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E12AC3">
              <w:rPr>
                <w:rFonts w:ascii="Calibri" w:hAnsi="Calibri" w:cs="Calibri"/>
                <w:color w:val="000000" w:themeColor="text1"/>
              </w:rPr>
              <w:t>Building Hire Agreements – next review 2023</w:t>
            </w:r>
          </w:p>
        </w:tc>
        <w:tc>
          <w:tcPr>
            <w:tcW w:w="3610" w:type="dxa"/>
          </w:tcPr>
          <w:p w:rsidRPr="00164406" w:rsidR="006602F6" w:rsidP="00106EF3" w:rsidRDefault="006602F6" w14:paraId="15B7FFC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Parish Vision</w:t>
            </w:r>
          </w:p>
        </w:tc>
      </w:tr>
      <w:tr w:rsidRPr="00164406" w:rsidR="006602F6" w:rsidTr="00106EF3" w14:paraId="234A9BB5" w14:textId="77777777">
        <w:trPr>
          <w:jc w:val="center"/>
        </w:trPr>
        <w:tc>
          <w:tcPr>
            <w:tcW w:w="1795" w:type="dxa"/>
          </w:tcPr>
          <w:p w:rsidRPr="00164406" w:rsidR="006602F6" w:rsidP="00106EF3" w:rsidRDefault="006602F6" w14:paraId="6AF30ED4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March</w:t>
            </w:r>
          </w:p>
        </w:tc>
        <w:tc>
          <w:tcPr>
            <w:tcW w:w="2874" w:type="dxa"/>
          </w:tcPr>
          <w:p w:rsidRPr="00164406" w:rsidR="006602F6" w:rsidP="00106EF3" w:rsidRDefault="006602F6" w14:paraId="098CC8C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Annual Accounts</w:t>
            </w:r>
          </w:p>
        </w:tc>
        <w:tc>
          <w:tcPr>
            <w:tcW w:w="4346" w:type="dxa"/>
          </w:tcPr>
          <w:p w:rsidRPr="00164406" w:rsidR="006602F6" w:rsidP="00106EF3" w:rsidRDefault="006602F6" w14:paraId="78FFA4E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Outward Giving Policy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2022</w:t>
            </w:r>
          </w:p>
        </w:tc>
        <w:tc>
          <w:tcPr>
            <w:tcW w:w="3610" w:type="dxa"/>
          </w:tcPr>
          <w:p w:rsidRPr="00164406" w:rsidR="006602F6" w:rsidP="00106EF3" w:rsidRDefault="006602F6" w14:paraId="0266229D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Pr="00164406" w:rsidR="006602F6" w:rsidP="006602F6" w:rsidRDefault="006602F6" w14:paraId="00442ADA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u w:val="single"/>
        </w:rPr>
      </w:pPr>
    </w:p>
    <w:p w:rsidR="00F45B62" w:rsidRDefault="00F45B62" w14:paraId="24B6685E" w14:textId="522CAB3C"/>
    <w:sectPr w:rsidR="00F45B62" w:rsidSect="00E57165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D"/>
    <w:multiLevelType w:val="hybridMultilevel"/>
    <w:tmpl w:val="A18CEF2C"/>
    <w:lvl w:ilvl="0" w:tplc="576C30EE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C27"/>
    <w:multiLevelType w:val="hybridMultilevel"/>
    <w:tmpl w:val="62DAB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10F"/>
    <w:multiLevelType w:val="hybridMultilevel"/>
    <w:tmpl w:val="EAB0E8A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" w15:restartNumberingAfterBreak="0">
    <w:nsid w:val="04A0102E"/>
    <w:multiLevelType w:val="hybridMultilevel"/>
    <w:tmpl w:val="1F5C8A1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014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26599"/>
    <w:multiLevelType w:val="hybridMultilevel"/>
    <w:tmpl w:val="049E5E44"/>
    <w:lvl w:ilvl="0" w:tplc="2C66A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E94"/>
    <w:multiLevelType w:val="hybridMultilevel"/>
    <w:tmpl w:val="60B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C90882"/>
    <w:multiLevelType w:val="multilevel"/>
    <w:tmpl w:val="15C80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B2E15"/>
    <w:multiLevelType w:val="hybridMultilevel"/>
    <w:tmpl w:val="2E0CD4A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5513D"/>
    <w:multiLevelType w:val="hybridMultilevel"/>
    <w:tmpl w:val="463CE3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A6DC4"/>
    <w:multiLevelType w:val="hybridMultilevel"/>
    <w:tmpl w:val="3DB6E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382C"/>
    <w:multiLevelType w:val="hybridMultilevel"/>
    <w:tmpl w:val="F78AEF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7241A"/>
    <w:multiLevelType w:val="hybridMultilevel"/>
    <w:tmpl w:val="A6ACAC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B5232"/>
    <w:multiLevelType w:val="hybridMultilevel"/>
    <w:tmpl w:val="A83A3CE0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989C3E08">
      <w:start w:val="1"/>
      <w:numFmt w:val="lowerRoman"/>
      <w:lvlText w:val="%2."/>
      <w:lvlJc w:val="left"/>
      <w:pPr>
        <w:ind w:left="3185" w:hanging="360"/>
      </w:pPr>
      <w:rPr>
        <w:rFonts w:ascii="Calibri" w:hAnsi="Calibri" w:cs="Calibri" w:eastAsiaTheme="minorHAnsi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BB28C1"/>
    <w:multiLevelType w:val="hybridMultilevel"/>
    <w:tmpl w:val="10C810EC"/>
    <w:lvl w:ilvl="0" w:tplc="C886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637FB"/>
    <w:multiLevelType w:val="hybridMultilevel"/>
    <w:tmpl w:val="A88CA1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6F17B5"/>
    <w:multiLevelType w:val="hybridMultilevel"/>
    <w:tmpl w:val="D31A0F7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833EF"/>
    <w:multiLevelType w:val="hybridMultilevel"/>
    <w:tmpl w:val="94027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50EDF"/>
    <w:multiLevelType w:val="hybridMultilevel"/>
    <w:tmpl w:val="FC028A56"/>
    <w:lvl w:ilvl="0" w:tplc="5470B7DE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  <w:b/>
        <w:sz w:val="22"/>
        <w:szCs w:val="22"/>
      </w:rPr>
    </w:lvl>
    <w:lvl w:ilvl="1" w:tplc="8CB6CD08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F7F96"/>
    <w:multiLevelType w:val="hybridMultilevel"/>
    <w:tmpl w:val="1A408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1D46"/>
    <w:multiLevelType w:val="hybridMultilevel"/>
    <w:tmpl w:val="1AE06A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4165D"/>
    <w:multiLevelType w:val="hybridMultilevel"/>
    <w:tmpl w:val="5158F98E"/>
    <w:lvl w:ilvl="0" w:tplc="098E082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216B"/>
    <w:multiLevelType w:val="hybridMultilevel"/>
    <w:tmpl w:val="A4FE3A7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4425C"/>
    <w:multiLevelType w:val="hybridMultilevel"/>
    <w:tmpl w:val="CE88EE94"/>
    <w:lvl w:ilvl="0" w:tplc="0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72E7C"/>
    <w:multiLevelType w:val="hybridMultilevel"/>
    <w:tmpl w:val="363CE4D0"/>
    <w:lvl w:ilvl="0" w:tplc="3C889A4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6310B"/>
    <w:multiLevelType w:val="hybridMultilevel"/>
    <w:tmpl w:val="4314A11C"/>
    <w:styleLink w:val="ImportedStyle1"/>
    <w:lvl w:ilvl="0" w:tplc="2300FCF4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59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A7D3E">
      <w:start w:val="1"/>
      <w:numFmt w:val="lowerRoman"/>
      <w:lvlText w:val="%3."/>
      <w:lvlJc w:val="left"/>
      <w:pPr>
        <w:tabs>
          <w:tab w:val="left" w:pos="644"/>
        </w:tabs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CD15E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C60E6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609E6">
      <w:start w:val="1"/>
      <w:numFmt w:val="lowerRoman"/>
      <w:lvlText w:val="%6."/>
      <w:lvlJc w:val="left"/>
      <w:pPr>
        <w:tabs>
          <w:tab w:val="left" w:pos="644"/>
        </w:tabs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6B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D288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859A4">
      <w:start w:val="1"/>
      <w:numFmt w:val="lowerRoman"/>
      <w:lvlText w:val="%9."/>
      <w:lvlJc w:val="left"/>
      <w:pPr>
        <w:tabs>
          <w:tab w:val="left" w:pos="644"/>
        </w:tabs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03362E"/>
    <w:multiLevelType w:val="hybridMultilevel"/>
    <w:tmpl w:val="A70E39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603128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2DA3"/>
    <w:multiLevelType w:val="hybridMultilevel"/>
    <w:tmpl w:val="43C8AE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27865"/>
    <w:multiLevelType w:val="hybridMultilevel"/>
    <w:tmpl w:val="2158758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23DCD"/>
    <w:multiLevelType w:val="hybridMultilevel"/>
    <w:tmpl w:val="3F40FA56"/>
    <w:lvl w:ilvl="0" w:tplc="1B76D96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876B7"/>
    <w:multiLevelType w:val="hybridMultilevel"/>
    <w:tmpl w:val="560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8319847">
    <w:abstractNumId w:val="17"/>
  </w:num>
  <w:num w:numId="2" w16cid:durableId="1580793942">
    <w:abstractNumId w:val="12"/>
  </w:num>
  <w:num w:numId="3" w16cid:durableId="958681900">
    <w:abstractNumId w:val="4"/>
  </w:num>
  <w:num w:numId="4" w16cid:durableId="1935942214">
    <w:abstractNumId w:val="28"/>
  </w:num>
  <w:num w:numId="5" w16cid:durableId="81033840">
    <w:abstractNumId w:val="22"/>
  </w:num>
  <w:num w:numId="6" w16cid:durableId="1870947000">
    <w:abstractNumId w:val="20"/>
  </w:num>
  <w:num w:numId="7" w16cid:durableId="734742178">
    <w:abstractNumId w:val="10"/>
  </w:num>
  <w:num w:numId="8" w16cid:durableId="2143107157">
    <w:abstractNumId w:val="25"/>
  </w:num>
  <w:num w:numId="9" w16cid:durableId="1974827299">
    <w:abstractNumId w:val="24"/>
  </w:num>
  <w:num w:numId="10" w16cid:durableId="112791651">
    <w:abstractNumId w:val="6"/>
  </w:num>
  <w:num w:numId="11" w16cid:durableId="636572980">
    <w:abstractNumId w:val="13"/>
  </w:num>
  <w:num w:numId="12" w16cid:durableId="304749440">
    <w:abstractNumId w:val="1"/>
  </w:num>
  <w:num w:numId="13" w16cid:durableId="1176458942">
    <w:abstractNumId w:val="19"/>
  </w:num>
  <w:num w:numId="14" w16cid:durableId="2089842986">
    <w:abstractNumId w:val="27"/>
  </w:num>
  <w:num w:numId="15" w16cid:durableId="673144627">
    <w:abstractNumId w:val="15"/>
  </w:num>
  <w:num w:numId="16" w16cid:durableId="1132867851">
    <w:abstractNumId w:val="7"/>
  </w:num>
  <w:num w:numId="17" w16cid:durableId="1796871644">
    <w:abstractNumId w:val="11"/>
  </w:num>
  <w:num w:numId="18" w16cid:durableId="1075905242">
    <w:abstractNumId w:val="18"/>
  </w:num>
  <w:num w:numId="19" w16cid:durableId="616910661">
    <w:abstractNumId w:val="14"/>
  </w:num>
  <w:num w:numId="20" w16cid:durableId="1475562458">
    <w:abstractNumId w:val="8"/>
  </w:num>
  <w:num w:numId="21" w16cid:durableId="52973119">
    <w:abstractNumId w:val="9"/>
  </w:num>
  <w:num w:numId="22" w16cid:durableId="1956402962">
    <w:abstractNumId w:val="26"/>
  </w:num>
  <w:num w:numId="23" w16cid:durableId="1446849703">
    <w:abstractNumId w:val="3"/>
  </w:num>
  <w:num w:numId="24" w16cid:durableId="1048336845">
    <w:abstractNumId w:val="21"/>
  </w:num>
  <w:num w:numId="25" w16cid:durableId="903099986">
    <w:abstractNumId w:val="0"/>
  </w:num>
  <w:num w:numId="26" w16cid:durableId="1923678667">
    <w:abstractNumId w:val="29"/>
  </w:num>
  <w:num w:numId="27" w16cid:durableId="994799344">
    <w:abstractNumId w:val="16"/>
  </w:num>
  <w:num w:numId="28" w16cid:durableId="595942036">
    <w:abstractNumId w:val="23"/>
  </w:num>
  <w:num w:numId="29" w16cid:durableId="611480887">
    <w:abstractNumId w:val="2"/>
  </w:num>
  <w:num w:numId="30" w16cid:durableId="782726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7"/>
    <w:rsid w:val="00000EEE"/>
    <w:rsid w:val="0000124B"/>
    <w:rsid w:val="00002583"/>
    <w:rsid w:val="00004180"/>
    <w:rsid w:val="00005EB3"/>
    <w:rsid w:val="000064BA"/>
    <w:rsid w:val="00007279"/>
    <w:rsid w:val="000110AD"/>
    <w:rsid w:val="00017A78"/>
    <w:rsid w:val="000207C1"/>
    <w:rsid w:val="00020FAD"/>
    <w:rsid w:val="00020FE4"/>
    <w:rsid w:val="00022262"/>
    <w:rsid w:val="0002563D"/>
    <w:rsid w:val="000302CA"/>
    <w:rsid w:val="00036763"/>
    <w:rsid w:val="000377EF"/>
    <w:rsid w:val="000406D5"/>
    <w:rsid w:val="000409C5"/>
    <w:rsid w:val="00040AD7"/>
    <w:rsid w:val="00044D97"/>
    <w:rsid w:val="000457FD"/>
    <w:rsid w:val="00052C5A"/>
    <w:rsid w:val="00054D75"/>
    <w:rsid w:val="00056968"/>
    <w:rsid w:val="000605D5"/>
    <w:rsid w:val="00060D2E"/>
    <w:rsid w:val="000617D3"/>
    <w:rsid w:val="0006415D"/>
    <w:rsid w:val="00065C9D"/>
    <w:rsid w:val="00067783"/>
    <w:rsid w:val="00067922"/>
    <w:rsid w:val="00067EF7"/>
    <w:rsid w:val="000736C7"/>
    <w:rsid w:val="000763F7"/>
    <w:rsid w:val="0008345E"/>
    <w:rsid w:val="00083DFC"/>
    <w:rsid w:val="00086A15"/>
    <w:rsid w:val="00090EAC"/>
    <w:rsid w:val="000914E0"/>
    <w:rsid w:val="00094A10"/>
    <w:rsid w:val="000A11BB"/>
    <w:rsid w:val="000A1B4D"/>
    <w:rsid w:val="000A542F"/>
    <w:rsid w:val="000B0BA8"/>
    <w:rsid w:val="000B2C6B"/>
    <w:rsid w:val="000B3B4D"/>
    <w:rsid w:val="000B76D9"/>
    <w:rsid w:val="000B7EF0"/>
    <w:rsid w:val="000C6904"/>
    <w:rsid w:val="000C71DE"/>
    <w:rsid w:val="000C7B0C"/>
    <w:rsid w:val="000D2CA9"/>
    <w:rsid w:val="000D373E"/>
    <w:rsid w:val="000D6759"/>
    <w:rsid w:val="000D6CA1"/>
    <w:rsid w:val="000E4E70"/>
    <w:rsid w:val="000E7A55"/>
    <w:rsid w:val="000F0812"/>
    <w:rsid w:val="000F1EF2"/>
    <w:rsid w:val="000F64FE"/>
    <w:rsid w:val="000F6920"/>
    <w:rsid w:val="000F6C8F"/>
    <w:rsid w:val="0010253E"/>
    <w:rsid w:val="00104FE9"/>
    <w:rsid w:val="001050CE"/>
    <w:rsid w:val="00107F2C"/>
    <w:rsid w:val="00111C1E"/>
    <w:rsid w:val="001121BF"/>
    <w:rsid w:val="00113594"/>
    <w:rsid w:val="001137BA"/>
    <w:rsid w:val="001159A3"/>
    <w:rsid w:val="00116048"/>
    <w:rsid w:val="0012038A"/>
    <w:rsid w:val="00122430"/>
    <w:rsid w:val="00122C15"/>
    <w:rsid w:val="0012376B"/>
    <w:rsid w:val="001239F9"/>
    <w:rsid w:val="001258AE"/>
    <w:rsid w:val="001258CD"/>
    <w:rsid w:val="001271E0"/>
    <w:rsid w:val="00130ED5"/>
    <w:rsid w:val="00131D70"/>
    <w:rsid w:val="001323BC"/>
    <w:rsid w:val="00133F4C"/>
    <w:rsid w:val="001404CE"/>
    <w:rsid w:val="001454C7"/>
    <w:rsid w:val="0014714C"/>
    <w:rsid w:val="00150370"/>
    <w:rsid w:val="00151E9A"/>
    <w:rsid w:val="0016106F"/>
    <w:rsid w:val="0016274A"/>
    <w:rsid w:val="00165A9B"/>
    <w:rsid w:val="00175906"/>
    <w:rsid w:val="0018128B"/>
    <w:rsid w:val="001858D7"/>
    <w:rsid w:val="00193B77"/>
    <w:rsid w:val="001961E8"/>
    <w:rsid w:val="00197DFC"/>
    <w:rsid w:val="001A3C88"/>
    <w:rsid w:val="001A6BE9"/>
    <w:rsid w:val="001A79DF"/>
    <w:rsid w:val="001B3BDC"/>
    <w:rsid w:val="001B6785"/>
    <w:rsid w:val="001B6F37"/>
    <w:rsid w:val="001C2FBC"/>
    <w:rsid w:val="001C7A22"/>
    <w:rsid w:val="001D3992"/>
    <w:rsid w:val="001D3BB2"/>
    <w:rsid w:val="001D4602"/>
    <w:rsid w:val="001E17DD"/>
    <w:rsid w:val="001E19DF"/>
    <w:rsid w:val="001E2705"/>
    <w:rsid w:val="001F5C43"/>
    <w:rsid w:val="001F7C97"/>
    <w:rsid w:val="001F7E98"/>
    <w:rsid w:val="00200DFD"/>
    <w:rsid w:val="00203DCF"/>
    <w:rsid w:val="0020737B"/>
    <w:rsid w:val="00212DE9"/>
    <w:rsid w:val="00215A0B"/>
    <w:rsid w:val="00215B1B"/>
    <w:rsid w:val="00215C98"/>
    <w:rsid w:val="002173C0"/>
    <w:rsid w:val="00217BC3"/>
    <w:rsid w:val="002225B1"/>
    <w:rsid w:val="002259C7"/>
    <w:rsid w:val="002266C2"/>
    <w:rsid w:val="002274FD"/>
    <w:rsid w:val="00227A40"/>
    <w:rsid w:val="00234D9F"/>
    <w:rsid w:val="00235660"/>
    <w:rsid w:val="002371B0"/>
    <w:rsid w:val="0024107C"/>
    <w:rsid w:val="002426A0"/>
    <w:rsid w:val="002469D7"/>
    <w:rsid w:val="00250CB3"/>
    <w:rsid w:val="00251031"/>
    <w:rsid w:val="00251172"/>
    <w:rsid w:val="00254756"/>
    <w:rsid w:val="0025510A"/>
    <w:rsid w:val="0025592C"/>
    <w:rsid w:val="00257A5C"/>
    <w:rsid w:val="00260686"/>
    <w:rsid w:val="00261B01"/>
    <w:rsid w:val="00262AC6"/>
    <w:rsid w:val="00263762"/>
    <w:rsid w:val="0027017A"/>
    <w:rsid w:val="00270609"/>
    <w:rsid w:val="00271084"/>
    <w:rsid w:val="00273FD2"/>
    <w:rsid w:val="00275A18"/>
    <w:rsid w:val="00275F4D"/>
    <w:rsid w:val="002767A1"/>
    <w:rsid w:val="00282213"/>
    <w:rsid w:val="00284FBB"/>
    <w:rsid w:val="00286A06"/>
    <w:rsid w:val="00287D0E"/>
    <w:rsid w:val="00290F2B"/>
    <w:rsid w:val="00290F8A"/>
    <w:rsid w:val="00292F9B"/>
    <w:rsid w:val="002946F4"/>
    <w:rsid w:val="002949D9"/>
    <w:rsid w:val="002A6858"/>
    <w:rsid w:val="002A7FBA"/>
    <w:rsid w:val="002B3E24"/>
    <w:rsid w:val="002B6D61"/>
    <w:rsid w:val="002B70B4"/>
    <w:rsid w:val="002B750C"/>
    <w:rsid w:val="002C26F9"/>
    <w:rsid w:val="002C43D2"/>
    <w:rsid w:val="002C6056"/>
    <w:rsid w:val="002C790D"/>
    <w:rsid w:val="002C7F08"/>
    <w:rsid w:val="002D2254"/>
    <w:rsid w:val="002D55EC"/>
    <w:rsid w:val="002D7579"/>
    <w:rsid w:val="002E054F"/>
    <w:rsid w:val="002E14AE"/>
    <w:rsid w:val="002E257E"/>
    <w:rsid w:val="002E6078"/>
    <w:rsid w:val="002F091F"/>
    <w:rsid w:val="002F246E"/>
    <w:rsid w:val="0030203C"/>
    <w:rsid w:val="00303410"/>
    <w:rsid w:val="00304ACB"/>
    <w:rsid w:val="00305E30"/>
    <w:rsid w:val="0030704A"/>
    <w:rsid w:val="003078CD"/>
    <w:rsid w:val="003167AC"/>
    <w:rsid w:val="00316B71"/>
    <w:rsid w:val="003171E7"/>
    <w:rsid w:val="003202E5"/>
    <w:rsid w:val="00323637"/>
    <w:rsid w:val="00332871"/>
    <w:rsid w:val="00340305"/>
    <w:rsid w:val="00345863"/>
    <w:rsid w:val="00350721"/>
    <w:rsid w:val="00351B88"/>
    <w:rsid w:val="003547CE"/>
    <w:rsid w:val="00356335"/>
    <w:rsid w:val="003566C2"/>
    <w:rsid w:val="00356BFB"/>
    <w:rsid w:val="00363448"/>
    <w:rsid w:val="003645F5"/>
    <w:rsid w:val="00365544"/>
    <w:rsid w:val="00365D7C"/>
    <w:rsid w:val="0037162D"/>
    <w:rsid w:val="0037374E"/>
    <w:rsid w:val="00381278"/>
    <w:rsid w:val="00382572"/>
    <w:rsid w:val="00386617"/>
    <w:rsid w:val="00386FDD"/>
    <w:rsid w:val="00395C7B"/>
    <w:rsid w:val="003B26C6"/>
    <w:rsid w:val="003B5D01"/>
    <w:rsid w:val="003B71DC"/>
    <w:rsid w:val="003C4E29"/>
    <w:rsid w:val="003C7FF8"/>
    <w:rsid w:val="003D0EAF"/>
    <w:rsid w:val="003E1F73"/>
    <w:rsid w:val="003E238E"/>
    <w:rsid w:val="003E2615"/>
    <w:rsid w:val="003E5345"/>
    <w:rsid w:val="003F170A"/>
    <w:rsid w:val="003F29FB"/>
    <w:rsid w:val="003F555A"/>
    <w:rsid w:val="003F610B"/>
    <w:rsid w:val="003F6557"/>
    <w:rsid w:val="00404D32"/>
    <w:rsid w:val="00405031"/>
    <w:rsid w:val="004128E4"/>
    <w:rsid w:val="00415D92"/>
    <w:rsid w:val="004177D6"/>
    <w:rsid w:val="00420CDA"/>
    <w:rsid w:val="00426622"/>
    <w:rsid w:val="00427869"/>
    <w:rsid w:val="004306A9"/>
    <w:rsid w:val="00433018"/>
    <w:rsid w:val="00437AA7"/>
    <w:rsid w:val="00440E63"/>
    <w:rsid w:val="0044599E"/>
    <w:rsid w:val="00445DE7"/>
    <w:rsid w:val="0044662F"/>
    <w:rsid w:val="00450AC9"/>
    <w:rsid w:val="00450F78"/>
    <w:rsid w:val="00451E84"/>
    <w:rsid w:val="00454B5F"/>
    <w:rsid w:val="00457EE9"/>
    <w:rsid w:val="00463D99"/>
    <w:rsid w:val="004728DC"/>
    <w:rsid w:val="00472DCD"/>
    <w:rsid w:val="004752CD"/>
    <w:rsid w:val="004755CB"/>
    <w:rsid w:val="00476BF2"/>
    <w:rsid w:val="004778EF"/>
    <w:rsid w:val="00483CD3"/>
    <w:rsid w:val="004866D8"/>
    <w:rsid w:val="00491B1F"/>
    <w:rsid w:val="004A11AF"/>
    <w:rsid w:val="004A2E8C"/>
    <w:rsid w:val="004B1672"/>
    <w:rsid w:val="004B3E14"/>
    <w:rsid w:val="004B4CAC"/>
    <w:rsid w:val="004B4D86"/>
    <w:rsid w:val="004B6474"/>
    <w:rsid w:val="004B6E5C"/>
    <w:rsid w:val="004C1679"/>
    <w:rsid w:val="004C411B"/>
    <w:rsid w:val="004C4D53"/>
    <w:rsid w:val="004C6112"/>
    <w:rsid w:val="004D3551"/>
    <w:rsid w:val="004D4340"/>
    <w:rsid w:val="004D4ED5"/>
    <w:rsid w:val="004D5416"/>
    <w:rsid w:val="004D5C0A"/>
    <w:rsid w:val="004D5CAE"/>
    <w:rsid w:val="004E429F"/>
    <w:rsid w:val="004F3CEF"/>
    <w:rsid w:val="004F3F2E"/>
    <w:rsid w:val="004F54AB"/>
    <w:rsid w:val="00502CFE"/>
    <w:rsid w:val="00506F7B"/>
    <w:rsid w:val="005071E2"/>
    <w:rsid w:val="00507EE3"/>
    <w:rsid w:val="00510B4C"/>
    <w:rsid w:val="00511BA1"/>
    <w:rsid w:val="0051551C"/>
    <w:rsid w:val="00530B4F"/>
    <w:rsid w:val="005328B8"/>
    <w:rsid w:val="00542243"/>
    <w:rsid w:val="005505F2"/>
    <w:rsid w:val="00550DD8"/>
    <w:rsid w:val="00552FDC"/>
    <w:rsid w:val="00554D14"/>
    <w:rsid w:val="00561578"/>
    <w:rsid w:val="005656F0"/>
    <w:rsid w:val="00565C5C"/>
    <w:rsid w:val="0056702A"/>
    <w:rsid w:val="005674D7"/>
    <w:rsid w:val="0057001D"/>
    <w:rsid w:val="00572A63"/>
    <w:rsid w:val="0057330A"/>
    <w:rsid w:val="005766BD"/>
    <w:rsid w:val="005770C4"/>
    <w:rsid w:val="00577DF8"/>
    <w:rsid w:val="00586629"/>
    <w:rsid w:val="005906CE"/>
    <w:rsid w:val="00591D0C"/>
    <w:rsid w:val="005A01B6"/>
    <w:rsid w:val="005A38F7"/>
    <w:rsid w:val="005A71EF"/>
    <w:rsid w:val="005B5DC8"/>
    <w:rsid w:val="005C53CE"/>
    <w:rsid w:val="005C5867"/>
    <w:rsid w:val="005C7156"/>
    <w:rsid w:val="005D0CD4"/>
    <w:rsid w:val="005D1717"/>
    <w:rsid w:val="005D3910"/>
    <w:rsid w:val="005D3956"/>
    <w:rsid w:val="005D4559"/>
    <w:rsid w:val="005E05B9"/>
    <w:rsid w:val="005E253F"/>
    <w:rsid w:val="005E3796"/>
    <w:rsid w:val="005E4211"/>
    <w:rsid w:val="005E42C4"/>
    <w:rsid w:val="005F1383"/>
    <w:rsid w:val="00601251"/>
    <w:rsid w:val="00605E25"/>
    <w:rsid w:val="0060679B"/>
    <w:rsid w:val="006070F6"/>
    <w:rsid w:val="00611BC4"/>
    <w:rsid w:val="0061446D"/>
    <w:rsid w:val="00614BD9"/>
    <w:rsid w:val="00614F11"/>
    <w:rsid w:val="00621A96"/>
    <w:rsid w:val="0062757C"/>
    <w:rsid w:val="006333B9"/>
    <w:rsid w:val="00633845"/>
    <w:rsid w:val="00637DE9"/>
    <w:rsid w:val="00640828"/>
    <w:rsid w:val="00641817"/>
    <w:rsid w:val="0064365D"/>
    <w:rsid w:val="006448B7"/>
    <w:rsid w:val="00645884"/>
    <w:rsid w:val="00651E4D"/>
    <w:rsid w:val="0065307A"/>
    <w:rsid w:val="0065376A"/>
    <w:rsid w:val="00655FA1"/>
    <w:rsid w:val="006602F6"/>
    <w:rsid w:val="0066209C"/>
    <w:rsid w:val="00663B31"/>
    <w:rsid w:val="00663BCF"/>
    <w:rsid w:val="00663E5B"/>
    <w:rsid w:val="006648E5"/>
    <w:rsid w:val="00671A6C"/>
    <w:rsid w:val="00672CD8"/>
    <w:rsid w:val="0067334D"/>
    <w:rsid w:val="00676714"/>
    <w:rsid w:val="00681E34"/>
    <w:rsid w:val="006838E6"/>
    <w:rsid w:val="00687040"/>
    <w:rsid w:val="00687E0A"/>
    <w:rsid w:val="00692936"/>
    <w:rsid w:val="00693AF0"/>
    <w:rsid w:val="006943EE"/>
    <w:rsid w:val="00696B1C"/>
    <w:rsid w:val="006B03EC"/>
    <w:rsid w:val="006B36C7"/>
    <w:rsid w:val="006B3C7E"/>
    <w:rsid w:val="006C041F"/>
    <w:rsid w:val="006C5D36"/>
    <w:rsid w:val="006C6005"/>
    <w:rsid w:val="006C658C"/>
    <w:rsid w:val="006C6D9C"/>
    <w:rsid w:val="006C74F0"/>
    <w:rsid w:val="006D31A0"/>
    <w:rsid w:val="006D7509"/>
    <w:rsid w:val="006E3E85"/>
    <w:rsid w:val="006E6424"/>
    <w:rsid w:val="006E6A2E"/>
    <w:rsid w:val="006E7210"/>
    <w:rsid w:val="006E7C5D"/>
    <w:rsid w:val="006F37CF"/>
    <w:rsid w:val="006F38F1"/>
    <w:rsid w:val="006F7610"/>
    <w:rsid w:val="00701718"/>
    <w:rsid w:val="007044D5"/>
    <w:rsid w:val="00711270"/>
    <w:rsid w:val="00714C90"/>
    <w:rsid w:val="00714D05"/>
    <w:rsid w:val="007158E6"/>
    <w:rsid w:val="0072698B"/>
    <w:rsid w:val="00730956"/>
    <w:rsid w:val="00731065"/>
    <w:rsid w:val="00731C2A"/>
    <w:rsid w:val="00735ECF"/>
    <w:rsid w:val="00737640"/>
    <w:rsid w:val="0074124C"/>
    <w:rsid w:val="007419FA"/>
    <w:rsid w:val="007427F2"/>
    <w:rsid w:val="00746ECE"/>
    <w:rsid w:val="00750BF7"/>
    <w:rsid w:val="00750CDB"/>
    <w:rsid w:val="00751831"/>
    <w:rsid w:val="00753F60"/>
    <w:rsid w:val="0075470C"/>
    <w:rsid w:val="007564A6"/>
    <w:rsid w:val="0075788E"/>
    <w:rsid w:val="0076355A"/>
    <w:rsid w:val="007651F2"/>
    <w:rsid w:val="007743F7"/>
    <w:rsid w:val="007746CE"/>
    <w:rsid w:val="007761C5"/>
    <w:rsid w:val="00783297"/>
    <w:rsid w:val="007853BF"/>
    <w:rsid w:val="00787AC8"/>
    <w:rsid w:val="0079611B"/>
    <w:rsid w:val="0079677B"/>
    <w:rsid w:val="00797230"/>
    <w:rsid w:val="007A47F7"/>
    <w:rsid w:val="007B60B1"/>
    <w:rsid w:val="007B6866"/>
    <w:rsid w:val="007B6FE4"/>
    <w:rsid w:val="007B7F75"/>
    <w:rsid w:val="007C2355"/>
    <w:rsid w:val="007D474C"/>
    <w:rsid w:val="007E1225"/>
    <w:rsid w:val="007E1CB7"/>
    <w:rsid w:val="007E37C9"/>
    <w:rsid w:val="007E387E"/>
    <w:rsid w:val="007E3B2C"/>
    <w:rsid w:val="007E49D7"/>
    <w:rsid w:val="007E75D7"/>
    <w:rsid w:val="007F107F"/>
    <w:rsid w:val="007F1898"/>
    <w:rsid w:val="007F2C28"/>
    <w:rsid w:val="007F3552"/>
    <w:rsid w:val="007F5141"/>
    <w:rsid w:val="007F7E75"/>
    <w:rsid w:val="00801036"/>
    <w:rsid w:val="0081580E"/>
    <w:rsid w:val="00826C7F"/>
    <w:rsid w:val="0082700E"/>
    <w:rsid w:val="008274AD"/>
    <w:rsid w:val="00832BDC"/>
    <w:rsid w:val="00836D15"/>
    <w:rsid w:val="00837EF9"/>
    <w:rsid w:val="008403BA"/>
    <w:rsid w:val="00844BBB"/>
    <w:rsid w:val="008525A5"/>
    <w:rsid w:val="00852AEC"/>
    <w:rsid w:val="00857C79"/>
    <w:rsid w:val="00860996"/>
    <w:rsid w:val="0086623D"/>
    <w:rsid w:val="00866A71"/>
    <w:rsid w:val="008677DE"/>
    <w:rsid w:val="00873671"/>
    <w:rsid w:val="00874029"/>
    <w:rsid w:val="0087521C"/>
    <w:rsid w:val="008752B3"/>
    <w:rsid w:val="008756AC"/>
    <w:rsid w:val="008770F4"/>
    <w:rsid w:val="00877CA9"/>
    <w:rsid w:val="00880412"/>
    <w:rsid w:val="00880D53"/>
    <w:rsid w:val="00882EA8"/>
    <w:rsid w:val="00883E24"/>
    <w:rsid w:val="00891493"/>
    <w:rsid w:val="00896C96"/>
    <w:rsid w:val="008B109A"/>
    <w:rsid w:val="008B1324"/>
    <w:rsid w:val="008B39E2"/>
    <w:rsid w:val="008B51FC"/>
    <w:rsid w:val="008B5E97"/>
    <w:rsid w:val="008B7588"/>
    <w:rsid w:val="008C1397"/>
    <w:rsid w:val="008C13AD"/>
    <w:rsid w:val="008C7CD2"/>
    <w:rsid w:val="008D00BE"/>
    <w:rsid w:val="008D2975"/>
    <w:rsid w:val="008D47EE"/>
    <w:rsid w:val="008D51A6"/>
    <w:rsid w:val="008D531D"/>
    <w:rsid w:val="008D6338"/>
    <w:rsid w:val="008D7E13"/>
    <w:rsid w:val="008E343E"/>
    <w:rsid w:val="008E45DC"/>
    <w:rsid w:val="008E4E0C"/>
    <w:rsid w:val="008E60FC"/>
    <w:rsid w:val="008F5DB7"/>
    <w:rsid w:val="009003D0"/>
    <w:rsid w:val="009014AA"/>
    <w:rsid w:val="009026F1"/>
    <w:rsid w:val="0090791C"/>
    <w:rsid w:val="00910A80"/>
    <w:rsid w:val="00910CDF"/>
    <w:rsid w:val="0091533C"/>
    <w:rsid w:val="0091696C"/>
    <w:rsid w:val="00921205"/>
    <w:rsid w:val="00921694"/>
    <w:rsid w:val="00923181"/>
    <w:rsid w:val="00925B29"/>
    <w:rsid w:val="00933F40"/>
    <w:rsid w:val="00936347"/>
    <w:rsid w:val="00937083"/>
    <w:rsid w:val="00943E96"/>
    <w:rsid w:val="00944515"/>
    <w:rsid w:val="00945722"/>
    <w:rsid w:val="00947295"/>
    <w:rsid w:val="009504CF"/>
    <w:rsid w:val="00954592"/>
    <w:rsid w:val="00956984"/>
    <w:rsid w:val="00956D58"/>
    <w:rsid w:val="0096001B"/>
    <w:rsid w:val="0096100B"/>
    <w:rsid w:val="00961B5C"/>
    <w:rsid w:val="00963E79"/>
    <w:rsid w:val="00966CD2"/>
    <w:rsid w:val="009710D7"/>
    <w:rsid w:val="00971E97"/>
    <w:rsid w:val="009736DE"/>
    <w:rsid w:val="009746DF"/>
    <w:rsid w:val="009775F5"/>
    <w:rsid w:val="0097798B"/>
    <w:rsid w:val="00983860"/>
    <w:rsid w:val="009857C5"/>
    <w:rsid w:val="009922B1"/>
    <w:rsid w:val="009946FC"/>
    <w:rsid w:val="009977EC"/>
    <w:rsid w:val="009A4D94"/>
    <w:rsid w:val="009B0815"/>
    <w:rsid w:val="009B243B"/>
    <w:rsid w:val="009B336F"/>
    <w:rsid w:val="009C1BFA"/>
    <w:rsid w:val="009D23E8"/>
    <w:rsid w:val="009D4DF2"/>
    <w:rsid w:val="009D7BBB"/>
    <w:rsid w:val="009E1B8C"/>
    <w:rsid w:val="009E2B0E"/>
    <w:rsid w:val="009E352D"/>
    <w:rsid w:val="009F0980"/>
    <w:rsid w:val="009F3188"/>
    <w:rsid w:val="009F3E9B"/>
    <w:rsid w:val="009F51BE"/>
    <w:rsid w:val="009F6A08"/>
    <w:rsid w:val="00A006BB"/>
    <w:rsid w:val="00A014DD"/>
    <w:rsid w:val="00A0654E"/>
    <w:rsid w:val="00A13A73"/>
    <w:rsid w:val="00A212B4"/>
    <w:rsid w:val="00A279D6"/>
    <w:rsid w:val="00A303FF"/>
    <w:rsid w:val="00A33A43"/>
    <w:rsid w:val="00A36C59"/>
    <w:rsid w:val="00A43769"/>
    <w:rsid w:val="00A44960"/>
    <w:rsid w:val="00A51D76"/>
    <w:rsid w:val="00A601CB"/>
    <w:rsid w:val="00A65C11"/>
    <w:rsid w:val="00A66A08"/>
    <w:rsid w:val="00A70908"/>
    <w:rsid w:val="00A7099A"/>
    <w:rsid w:val="00A81366"/>
    <w:rsid w:val="00A82157"/>
    <w:rsid w:val="00A830C9"/>
    <w:rsid w:val="00A83262"/>
    <w:rsid w:val="00A871C5"/>
    <w:rsid w:val="00A917DC"/>
    <w:rsid w:val="00A945E2"/>
    <w:rsid w:val="00A973A6"/>
    <w:rsid w:val="00AA7CC2"/>
    <w:rsid w:val="00AB70F9"/>
    <w:rsid w:val="00AC0AE9"/>
    <w:rsid w:val="00AC2E51"/>
    <w:rsid w:val="00AC421F"/>
    <w:rsid w:val="00AC42A5"/>
    <w:rsid w:val="00AC5BA7"/>
    <w:rsid w:val="00AD2AD7"/>
    <w:rsid w:val="00AD477A"/>
    <w:rsid w:val="00AD79F8"/>
    <w:rsid w:val="00AE05C9"/>
    <w:rsid w:val="00AE2FF5"/>
    <w:rsid w:val="00AE32C8"/>
    <w:rsid w:val="00AE4F97"/>
    <w:rsid w:val="00AE570D"/>
    <w:rsid w:val="00AE5750"/>
    <w:rsid w:val="00AE637A"/>
    <w:rsid w:val="00AF0701"/>
    <w:rsid w:val="00AF0F18"/>
    <w:rsid w:val="00AF5685"/>
    <w:rsid w:val="00AF6856"/>
    <w:rsid w:val="00AF6BCC"/>
    <w:rsid w:val="00B0121E"/>
    <w:rsid w:val="00B02BC6"/>
    <w:rsid w:val="00B0437D"/>
    <w:rsid w:val="00B04CCC"/>
    <w:rsid w:val="00B068AD"/>
    <w:rsid w:val="00B123A7"/>
    <w:rsid w:val="00B12680"/>
    <w:rsid w:val="00B132A6"/>
    <w:rsid w:val="00B153F9"/>
    <w:rsid w:val="00B16E77"/>
    <w:rsid w:val="00B213FA"/>
    <w:rsid w:val="00B21BDF"/>
    <w:rsid w:val="00B2490E"/>
    <w:rsid w:val="00B36415"/>
    <w:rsid w:val="00B37D7A"/>
    <w:rsid w:val="00B43C6F"/>
    <w:rsid w:val="00B44AD8"/>
    <w:rsid w:val="00B463EE"/>
    <w:rsid w:val="00B47989"/>
    <w:rsid w:val="00B479CB"/>
    <w:rsid w:val="00B5155D"/>
    <w:rsid w:val="00B70773"/>
    <w:rsid w:val="00B71C92"/>
    <w:rsid w:val="00B729C8"/>
    <w:rsid w:val="00B77731"/>
    <w:rsid w:val="00B833A7"/>
    <w:rsid w:val="00B85619"/>
    <w:rsid w:val="00B869F7"/>
    <w:rsid w:val="00B9021F"/>
    <w:rsid w:val="00B913F0"/>
    <w:rsid w:val="00B921A3"/>
    <w:rsid w:val="00B94F7D"/>
    <w:rsid w:val="00B97F75"/>
    <w:rsid w:val="00BA166B"/>
    <w:rsid w:val="00BA1BB1"/>
    <w:rsid w:val="00BA1FBE"/>
    <w:rsid w:val="00BA390E"/>
    <w:rsid w:val="00BA7A30"/>
    <w:rsid w:val="00BB1195"/>
    <w:rsid w:val="00BB1BDC"/>
    <w:rsid w:val="00BB268F"/>
    <w:rsid w:val="00BB2CEB"/>
    <w:rsid w:val="00BB33F7"/>
    <w:rsid w:val="00BB40B8"/>
    <w:rsid w:val="00BB4CA7"/>
    <w:rsid w:val="00BC3139"/>
    <w:rsid w:val="00BC5835"/>
    <w:rsid w:val="00BC7309"/>
    <w:rsid w:val="00BD04B0"/>
    <w:rsid w:val="00BD40E1"/>
    <w:rsid w:val="00BE1862"/>
    <w:rsid w:val="00BE2575"/>
    <w:rsid w:val="00BE5B92"/>
    <w:rsid w:val="00BE6F3D"/>
    <w:rsid w:val="00BF0140"/>
    <w:rsid w:val="00BF29FD"/>
    <w:rsid w:val="00BF4901"/>
    <w:rsid w:val="00BF63C0"/>
    <w:rsid w:val="00BF7D76"/>
    <w:rsid w:val="00C06DAD"/>
    <w:rsid w:val="00C11300"/>
    <w:rsid w:val="00C11CE7"/>
    <w:rsid w:val="00C200FE"/>
    <w:rsid w:val="00C261BC"/>
    <w:rsid w:val="00C274D2"/>
    <w:rsid w:val="00C34BCE"/>
    <w:rsid w:val="00C3624D"/>
    <w:rsid w:val="00C40166"/>
    <w:rsid w:val="00C42021"/>
    <w:rsid w:val="00C422D7"/>
    <w:rsid w:val="00C426FE"/>
    <w:rsid w:val="00C4713B"/>
    <w:rsid w:val="00C52101"/>
    <w:rsid w:val="00C5703A"/>
    <w:rsid w:val="00C57A6A"/>
    <w:rsid w:val="00C645E2"/>
    <w:rsid w:val="00C70035"/>
    <w:rsid w:val="00C71C2C"/>
    <w:rsid w:val="00C73550"/>
    <w:rsid w:val="00C830E5"/>
    <w:rsid w:val="00C8464F"/>
    <w:rsid w:val="00C911FD"/>
    <w:rsid w:val="00C91461"/>
    <w:rsid w:val="00CA0032"/>
    <w:rsid w:val="00CA3463"/>
    <w:rsid w:val="00CB1F44"/>
    <w:rsid w:val="00CB65D5"/>
    <w:rsid w:val="00CB69FB"/>
    <w:rsid w:val="00CB7F10"/>
    <w:rsid w:val="00CC05B3"/>
    <w:rsid w:val="00CC0D2D"/>
    <w:rsid w:val="00CC3BB1"/>
    <w:rsid w:val="00CC440B"/>
    <w:rsid w:val="00CC56ED"/>
    <w:rsid w:val="00CC7ABB"/>
    <w:rsid w:val="00CD1403"/>
    <w:rsid w:val="00CD50FA"/>
    <w:rsid w:val="00CE0704"/>
    <w:rsid w:val="00CE0BEC"/>
    <w:rsid w:val="00CE11E9"/>
    <w:rsid w:val="00CE6531"/>
    <w:rsid w:val="00CE7CF0"/>
    <w:rsid w:val="00CF2A91"/>
    <w:rsid w:val="00CF41E4"/>
    <w:rsid w:val="00CF4BE7"/>
    <w:rsid w:val="00CF58A9"/>
    <w:rsid w:val="00CF5EDB"/>
    <w:rsid w:val="00CF68EC"/>
    <w:rsid w:val="00CF7308"/>
    <w:rsid w:val="00D0112F"/>
    <w:rsid w:val="00D01563"/>
    <w:rsid w:val="00D01D92"/>
    <w:rsid w:val="00D03FE3"/>
    <w:rsid w:val="00D068B8"/>
    <w:rsid w:val="00D10DC4"/>
    <w:rsid w:val="00D17015"/>
    <w:rsid w:val="00D21B49"/>
    <w:rsid w:val="00D2643B"/>
    <w:rsid w:val="00D30362"/>
    <w:rsid w:val="00D335EE"/>
    <w:rsid w:val="00D35403"/>
    <w:rsid w:val="00D368EE"/>
    <w:rsid w:val="00D370E3"/>
    <w:rsid w:val="00D40842"/>
    <w:rsid w:val="00D45449"/>
    <w:rsid w:val="00D50D39"/>
    <w:rsid w:val="00D5130C"/>
    <w:rsid w:val="00D53FAC"/>
    <w:rsid w:val="00D54AC4"/>
    <w:rsid w:val="00D551E7"/>
    <w:rsid w:val="00D579B8"/>
    <w:rsid w:val="00D614CC"/>
    <w:rsid w:val="00D651F4"/>
    <w:rsid w:val="00D65721"/>
    <w:rsid w:val="00D7542D"/>
    <w:rsid w:val="00D76AF3"/>
    <w:rsid w:val="00D76D8F"/>
    <w:rsid w:val="00D80C69"/>
    <w:rsid w:val="00D81BE2"/>
    <w:rsid w:val="00D84704"/>
    <w:rsid w:val="00D861AB"/>
    <w:rsid w:val="00D8661D"/>
    <w:rsid w:val="00D92582"/>
    <w:rsid w:val="00D949DE"/>
    <w:rsid w:val="00D959CF"/>
    <w:rsid w:val="00D974D6"/>
    <w:rsid w:val="00DA1252"/>
    <w:rsid w:val="00DB00CD"/>
    <w:rsid w:val="00DB0B64"/>
    <w:rsid w:val="00DB57A3"/>
    <w:rsid w:val="00DB6CFA"/>
    <w:rsid w:val="00DC0650"/>
    <w:rsid w:val="00DC21CA"/>
    <w:rsid w:val="00DC23FA"/>
    <w:rsid w:val="00DC5531"/>
    <w:rsid w:val="00DD3857"/>
    <w:rsid w:val="00DD586D"/>
    <w:rsid w:val="00DE0CCB"/>
    <w:rsid w:val="00DE285B"/>
    <w:rsid w:val="00DE36A9"/>
    <w:rsid w:val="00DE44CF"/>
    <w:rsid w:val="00DE7442"/>
    <w:rsid w:val="00DE757A"/>
    <w:rsid w:val="00DE7C98"/>
    <w:rsid w:val="00DF0668"/>
    <w:rsid w:val="00E002F9"/>
    <w:rsid w:val="00E017A4"/>
    <w:rsid w:val="00E03017"/>
    <w:rsid w:val="00E05295"/>
    <w:rsid w:val="00E07461"/>
    <w:rsid w:val="00E076C8"/>
    <w:rsid w:val="00E07EF8"/>
    <w:rsid w:val="00E11FE5"/>
    <w:rsid w:val="00E12AC3"/>
    <w:rsid w:val="00E1439E"/>
    <w:rsid w:val="00E20F3E"/>
    <w:rsid w:val="00E222E9"/>
    <w:rsid w:val="00E230CE"/>
    <w:rsid w:val="00E30202"/>
    <w:rsid w:val="00E313A7"/>
    <w:rsid w:val="00E31941"/>
    <w:rsid w:val="00E33A8C"/>
    <w:rsid w:val="00E3683E"/>
    <w:rsid w:val="00E36F90"/>
    <w:rsid w:val="00E4464A"/>
    <w:rsid w:val="00E4739A"/>
    <w:rsid w:val="00E50E70"/>
    <w:rsid w:val="00E516F6"/>
    <w:rsid w:val="00E57165"/>
    <w:rsid w:val="00E57C1E"/>
    <w:rsid w:val="00E6282C"/>
    <w:rsid w:val="00E63CA8"/>
    <w:rsid w:val="00E660B3"/>
    <w:rsid w:val="00E6CFA5"/>
    <w:rsid w:val="00E711D9"/>
    <w:rsid w:val="00E75E00"/>
    <w:rsid w:val="00E763B4"/>
    <w:rsid w:val="00E7643F"/>
    <w:rsid w:val="00E766EE"/>
    <w:rsid w:val="00E76EE4"/>
    <w:rsid w:val="00E80B72"/>
    <w:rsid w:val="00E80CBB"/>
    <w:rsid w:val="00E93106"/>
    <w:rsid w:val="00E938B0"/>
    <w:rsid w:val="00E95B58"/>
    <w:rsid w:val="00EA41A0"/>
    <w:rsid w:val="00EA560A"/>
    <w:rsid w:val="00EA6D7F"/>
    <w:rsid w:val="00EB1319"/>
    <w:rsid w:val="00EB1C7C"/>
    <w:rsid w:val="00EB3963"/>
    <w:rsid w:val="00EB4B83"/>
    <w:rsid w:val="00EB4DB3"/>
    <w:rsid w:val="00EB5BA4"/>
    <w:rsid w:val="00EB60AD"/>
    <w:rsid w:val="00EB7220"/>
    <w:rsid w:val="00EC01D8"/>
    <w:rsid w:val="00EC1345"/>
    <w:rsid w:val="00EC357F"/>
    <w:rsid w:val="00EC7E56"/>
    <w:rsid w:val="00ED15AA"/>
    <w:rsid w:val="00ED1E23"/>
    <w:rsid w:val="00ED7F3E"/>
    <w:rsid w:val="00EE30C6"/>
    <w:rsid w:val="00EE61A7"/>
    <w:rsid w:val="00EF1B12"/>
    <w:rsid w:val="00EF2FF3"/>
    <w:rsid w:val="00EF48AB"/>
    <w:rsid w:val="00EF4D41"/>
    <w:rsid w:val="00EF5F87"/>
    <w:rsid w:val="00EF7028"/>
    <w:rsid w:val="00F00C75"/>
    <w:rsid w:val="00F03526"/>
    <w:rsid w:val="00F05722"/>
    <w:rsid w:val="00F067CC"/>
    <w:rsid w:val="00F13089"/>
    <w:rsid w:val="00F173C9"/>
    <w:rsid w:val="00F246E7"/>
    <w:rsid w:val="00F31A1D"/>
    <w:rsid w:val="00F41101"/>
    <w:rsid w:val="00F4294D"/>
    <w:rsid w:val="00F45B62"/>
    <w:rsid w:val="00F52F91"/>
    <w:rsid w:val="00F5443D"/>
    <w:rsid w:val="00F55473"/>
    <w:rsid w:val="00F56B87"/>
    <w:rsid w:val="00F57389"/>
    <w:rsid w:val="00F57F89"/>
    <w:rsid w:val="00F61E22"/>
    <w:rsid w:val="00F624D2"/>
    <w:rsid w:val="00F62925"/>
    <w:rsid w:val="00F630E6"/>
    <w:rsid w:val="00F64D44"/>
    <w:rsid w:val="00F703BE"/>
    <w:rsid w:val="00F71485"/>
    <w:rsid w:val="00F73ED8"/>
    <w:rsid w:val="00F80136"/>
    <w:rsid w:val="00F83A5D"/>
    <w:rsid w:val="00F86679"/>
    <w:rsid w:val="00F8690E"/>
    <w:rsid w:val="00F90468"/>
    <w:rsid w:val="00F93015"/>
    <w:rsid w:val="00F96413"/>
    <w:rsid w:val="00F96926"/>
    <w:rsid w:val="00F96C9F"/>
    <w:rsid w:val="00FA12F3"/>
    <w:rsid w:val="00FA15E4"/>
    <w:rsid w:val="00FA1890"/>
    <w:rsid w:val="00FA26D7"/>
    <w:rsid w:val="00FA3813"/>
    <w:rsid w:val="00FA4E1F"/>
    <w:rsid w:val="00FA5DE2"/>
    <w:rsid w:val="00FB1461"/>
    <w:rsid w:val="00FB208C"/>
    <w:rsid w:val="00FB6F06"/>
    <w:rsid w:val="00FB798A"/>
    <w:rsid w:val="00FC3C33"/>
    <w:rsid w:val="00FC6334"/>
    <w:rsid w:val="00FC63F0"/>
    <w:rsid w:val="00FD6958"/>
    <w:rsid w:val="00FE0D13"/>
    <w:rsid w:val="00FE46D4"/>
    <w:rsid w:val="00FE666B"/>
    <w:rsid w:val="00FF0380"/>
    <w:rsid w:val="00FF0D9B"/>
    <w:rsid w:val="00FF3531"/>
    <w:rsid w:val="00FF3A53"/>
    <w:rsid w:val="00FF75E9"/>
    <w:rsid w:val="00FF7A82"/>
    <w:rsid w:val="047B7087"/>
    <w:rsid w:val="0561100D"/>
    <w:rsid w:val="0B938360"/>
    <w:rsid w:val="0D562033"/>
    <w:rsid w:val="11249D7E"/>
    <w:rsid w:val="1141ED04"/>
    <w:rsid w:val="180F190F"/>
    <w:rsid w:val="24326349"/>
    <w:rsid w:val="31FCE456"/>
    <w:rsid w:val="3444A760"/>
    <w:rsid w:val="37CB4992"/>
    <w:rsid w:val="3C9F4E7D"/>
    <w:rsid w:val="3E3B1EDE"/>
    <w:rsid w:val="3E4238B9"/>
    <w:rsid w:val="407A41F0"/>
    <w:rsid w:val="4172BFA0"/>
    <w:rsid w:val="418633E8"/>
    <w:rsid w:val="430E9001"/>
    <w:rsid w:val="47E20124"/>
    <w:rsid w:val="4F85C98D"/>
    <w:rsid w:val="4FFDA455"/>
    <w:rsid w:val="523BFF2A"/>
    <w:rsid w:val="5C5EFE75"/>
    <w:rsid w:val="5F420108"/>
    <w:rsid w:val="5FF915D7"/>
    <w:rsid w:val="659F340A"/>
    <w:rsid w:val="695877AF"/>
    <w:rsid w:val="6B59C5FC"/>
    <w:rsid w:val="7615BB36"/>
    <w:rsid w:val="7C7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970B"/>
  <w15:chartTrackingRefBased/>
  <w15:docId w15:val="{E3CC84CB-A849-45C0-A3AE-32C6DBEF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2" w:customStyle="1">
    <w:name w:val="Colorful List - Accent 12"/>
    <w:basedOn w:val="Normal"/>
    <w:uiPriority w:val="34"/>
    <w:qFormat/>
    <w:rsid w:val="009710D7"/>
    <w:pPr>
      <w:suppressAutoHyphens/>
      <w:overflowPunct w:val="0"/>
      <w:spacing w:after="0" w:line="240" w:lineRule="auto"/>
      <w:jc w:val="both"/>
    </w:pPr>
    <w:rPr>
      <w:rFonts w:ascii="Calibri" w:hAnsi="Calibri" w:eastAsia="Times New Roman" w:cs="Calibri"/>
      <w:color w:val="000000"/>
      <w:kern w:val="1"/>
      <w:sz w:val="24"/>
      <w:szCs w:val="24"/>
      <w:lang w:eastAsia="ar-SA"/>
    </w:rPr>
  </w:style>
  <w:style w:type="paragraph" w:styleId="m2255879722980328314bodya" w:customStyle="1">
    <w:name w:val="m_2255879722980328314bodya"/>
    <w:basedOn w:val="Normal"/>
    <w:rsid w:val="00A13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uiPriority w:val="34"/>
    <w:qFormat/>
    <w:rsid w:val="00415D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entury Schoolbook" w:hAnsi="Century Schoolbook" w:eastAsia="Century Schoolbook" w:cs="Century Schoolbook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2376B"/>
    <w:rPr>
      <w:color w:val="0563C1" w:themeColor="hyperlink"/>
      <w:u w:val="single"/>
    </w:rPr>
  </w:style>
  <w:style w:type="numbering" w:styleId="ImportedStyle1" w:customStyle="1">
    <w:name w:val="Imported Style 1"/>
    <w:rsid w:val="005A01B6"/>
    <w:pPr>
      <w:numPr>
        <w:numId w:val="9"/>
      </w:numPr>
    </w:pPr>
  </w:style>
  <w:style w:type="character" w:styleId="normaltextrun" w:customStyle="1">
    <w:name w:val="normaltextrun"/>
    <w:basedOn w:val="DefaultParagraphFont"/>
    <w:rsid w:val="00FA15E4"/>
  </w:style>
  <w:style w:type="character" w:styleId="eop" w:customStyle="1">
    <w:name w:val="eop"/>
    <w:basedOn w:val="DefaultParagraphFont"/>
    <w:rsid w:val="00FA15E4"/>
  </w:style>
  <w:style w:type="paragraph" w:styleId="Revision">
    <w:name w:val="Revision"/>
    <w:hidden/>
    <w:uiPriority w:val="99"/>
    <w:semiHidden/>
    <w:rsid w:val="00430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image" Target="/media/image2.png" Id="Ra430f148e71b47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Morgan</dc:creator>
  <keywords/>
  <dc:description/>
  <lastModifiedBy>PCC Secretary</lastModifiedBy>
  <revision>5</revision>
  <dcterms:created xsi:type="dcterms:W3CDTF">2023-05-05T08:14:00.0000000Z</dcterms:created>
  <dcterms:modified xsi:type="dcterms:W3CDTF">2023-05-15T18:40:09.9585465Z</dcterms:modified>
</coreProperties>
</file>